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5D" w:rsidRDefault="006A56B0" w:rsidP="000F21F7">
      <w:pPr>
        <w:spacing w:after="0" w:line="300" w:lineRule="exact"/>
        <w:rPr>
          <w:rFonts w:ascii="Arial" w:hAnsi="Arial" w:cs="Arial"/>
          <w:b/>
        </w:rPr>
      </w:pPr>
      <w:r w:rsidRPr="00B52054">
        <w:rPr>
          <w:rFonts w:ascii="Arial" w:hAnsi="Arial" w:cs="Arial"/>
          <w:b/>
        </w:rPr>
        <w:t>Merkblatt für Zahlungen an Ehrenamtliche nach § 10 Ehrenamtsverordnung</w:t>
      </w:r>
    </w:p>
    <w:p w:rsidR="00B52054" w:rsidRDefault="00B52054" w:rsidP="000F21F7">
      <w:pPr>
        <w:spacing w:after="0" w:line="300" w:lineRule="exact"/>
        <w:rPr>
          <w:rFonts w:ascii="Arial" w:hAnsi="Arial" w:cs="Arial"/>
          <w:b/>
        </w:rPr>
      </w:pPr>
    </w:p>
    <w:p w:rsidR="005B6CB3" w:rsidRDefault="005B6CB3" w:rsidP="000F21F7">
      <w:pPr>
        <w:spacing w:after="0" w:line="300" w:lineRule="exact"/>
        <w:rPr>
          <w:rFonts w:ascii="Arial" w:hAnsi="Arial" w:cs="Arial"/>
        </w:rPr>
      </w:pPr>
      <w:r>
        <w:rPr>
          <w:rFonts w:ascii="Arial" w:hAnsi="Arial" w:cs="Arial"/>
        </w:rPr>
        <w:t xml:space="preserve">Ehrenamtliche Arbeit erfolgt nach § 1 Ehrenamtsgesetz (EAG) unentgeltlich. </w:t>
      </w:r>
      <w:r w:rsidR="005F4EA8">
        <w:rPr>
          <w:rFonts w:ascii="Arial" w:hAnsi="Arial" w:cs="Arial"/>
        </w:rPr>
        <w:t xml:space="preserve">Diese Regelungen gelten für alle in der EKHN engagierten Ehrenamtlichen, auch wenn sie keine evangelischen Kirchenmitglieder sind. </w:t>
      </w:r>
      <w:r>
        <w:rPr>
          <w:rFonts w:ascii="Arial" w:hAnsi="Arial" w:cs="Arial"/>
        </w:rPr>
        <w:t>Ehrenamtliche stellen ihre Zeit, ihr Engagement und ihre Kompetenz zur Verfügung, ohne dafür eine finanzielle Gegenleistung zu erhalten. Ehrenamtlichen sollen nach § 10 Ehrenamtsverordnung (EAVO)– nach Absprache mit dem jeweiligen Einsatzbereich</w:t>
      </w:r>
      <w:r w:rsidR="005F4EA8">
        <w:rPr>
          <w:rFonts w:ascii="Arial" w:hAnsi="Arial" w:cs="Arial"/>
        </w:rPr>
        <w:t>!</w:t>
      </w:r>
      <w:r>
        <w:rPr>
          <w:rFonts w:ascii="Arial" w:hAnsi="Arial" w:cs="Arial"/>
        </w:rPr>
        <w:t xml:space="preserve"> –  ihre </w:t>
      </w:r>
      <w:r w:rsidRPr="005B6CB3">
        <w:rPr>
          <w:rFonts w:ascii="Arial" w:hAnsi="Arial" w:cs="Arial"/>
        </w:rPr>
        <w:t>A</w:t>
      </w:r>
      <w:r w:rsidRPr="00302058">
        <w:rPr>
          <w:rFonts w:ascii="Arial" w:hAnsi="Arial" w:cs="Arial"/>
        </w:rPr>
        <w:t>uslagen (z. B. Telefon- und Portokosten, Arbeitsmaterial und -hilfen, Fahrtkosten) ersetzt werden.</w:t>
      </w:r>
      <w:r w:rsidR="00302058">
        <w:rPr>
          <w:rFonts w:ascii="Arial" w:hAnsi="Arial" w:cs="Arial"/>
        </w:rPr>
        <w:t xml:space="preserve"> Ein solcher Auslagenersatz kann pauschaliert werden. In der EAVO ist geregelt, in welchen Fällen ein pauschalierter Auslagenersatz/Aufwendungsersatz gezahlt werden kann. </w:t>
      </w:r>
    </w:p>
    <w:p w:rsidR="005F4EA8" w:rsidRDefault="005F4EA8" w:rsidP="000F21F7">
      <w:pPr>
        <w:spacing w:after="0" w:line="300" w:lineRule="exact"/>
        <w:rPr>
          <w:rFonts w:ascii="Arial" w:hAnsi="Arial" w:cs="Arial"/>
        </w:rPr>
      </w:pPr>
    </w:p>
    <w:p w:rsidR="00172A7E" w:rsidRPr="00172A7E" w:rsidRDefault="005F4EA8" w:rsidP="005F4EA8">
      <w:pPr>
        <w:rPr>
          <w:rFonts w:ascii="Arial" w:hAnsi="Arial" w:cs="Arial"/>
        </w:rPr>
      </w:pPr>
      <w:r w:rsidRPr="00172A7E">
        <w:rPr>
          <w:rFonts w:ascii="Arial" w:hAnsi="Arial" w:cs="Arial"/>
        </w:rPr>
        <w:t xml:space="preserve">Nach § 10 EAG, Absatz 3: </w:t>
      </w:r>
      <w:r w:rsidRPr="00172A7E">
        <w:rPr>
          <w:rFonts w:ascii="Arial" w:hAnsi="Arial" w:cs="Arial"/>
          <w:shd w:val="clear" w:color="auto" w:fill="FFFFFF"/>
        </w:rPr>
        <w:t>Notwendige Kosten für die Betreuung von Kindern unter zwölf Jahren oder von nach ärztlichem Zeugnis pflegebedürftigen Angehörigen sollen nach Maßgabe der zur Verfügung stehenden Mittel bezuschusst werden.</w:t>
      </w:r>
      <w:r w:rsidR="0055273E">
        <w:rPr>
          <w:rFonts w:ascii="Arial" w:hAnsi="Arial" w:cs="Arial"/>
          <w:shd w:val="clear" w:color="auto" w:fill="FFFFFF"/>
        </w:rPr>
        <w:t xml:space="preserve"> </w:t>
      </w:r>
      <w:r w:rsidRPr="00172A7E">
        <w:rPr>
          <w:rFonts w:ascii="Arial" w:hAnsi="Arial" w:cs="Arial"/>
        </w:rPr>
        <w:t xml:space="preserve">Die Kirchengemeinde zahlt nicht an die betreuende Einrichtung oder Person, sondern an </w:t>
      </w:r>
      <w:r w:rsidR="00172A7E" w:rsidRPr="00172A7E">
        <w:rPr>
          <w:rFonts w:ascii="Arial" w:hAnsi="Arial" w:cs="Arial"/>
        </w:rPr>
        <w:t>die/</w:t>
      </w:r>
      <w:r w:rsidRPr="00172A7E">
        <w:rPr>
          <w:rFonts w:ascii="Arial" w:hAnsi="Arial" w:cs="Arial"/>
        </w:rPr>
        <w:t xml:space="preserve">den Ehrenamtlichen. </w:t>
      </w:r>
    </w:p>
    <w:p w:rsidR="00172A7E" w:rsidRPr="00172A7E" w:rsidRDefault="005F4EA8" w:rsidP="00172A7E">
      <w:pPr>
        <w:pStyle w:val="Listenabsatz"/>
        <w:numPr>
          <w:ilvl w:val="0"/>
          <w:numId w:val="12"/>
        </w:numPr>
        <w:ind w:left="426"/>
        <w:rPr>
          <w:rFonts w:ascii="Arial" w:hAnsi="Arial" w:cs="Arial"/>
        </w:rPr>
      </w:pPr>
      <w:r w:rsidRPr="00172A7E">
        <w:rPr>
          <w:rFonts w:ascii="Arial" w:hAnsi="Arial" w:cs="Arial"/>
        </w:rPr>
        <w:t xml:space="preserve">Kosten für die Betreuung noch nicht schulpflichtiger Kinder </w:t>
      </w:r>
      <w:r w:rsidR="0055273E">
        <w:rPr>
          <w:rFonts w:ascii="Arial" w:hAnsi="Arial" w:cs="Arial"/>
        </w:rPr>
        <w:t xml:space="preserve">in Betreuungseinrichtungen </w:t>
      </w:r>
      <w:r w:rsidRPr="0055273E">
        <w:rPr>
          <w:rFonts w:ascii="Arial" w:hAnsi="Arial" w:cs="Arial"/>
        </w:rPr>
        <w:t xml:space="preserve">außerhalb des eigenen Haushalts </w:t>
      </w:r>
      <w:r w:rsidRPr="00172A7E">
        <w:rPr>
          <w:rFonts w:ascii="Arial" w:hAnsi="Arial" w:cs="Arial"/>
        </w:rPr>
        <w:t>sind g</w:t>
      </w:r>
      <w:r w:rsidR="00172A7E" w:rsidRPr="00172A7E">
        <w:rPr>
          <w:rFonts w:ascii="Arial" w:hAnsi="Arial" w:cs="Arial"/>
        </w:rPr>
        <w:t>rundsätzlich steuerfrei. Die Kosten sind</w:t>
      </w:r>
      <w:r w:rsidRPr="00172A7E">
        <w:rPr>
          <w:rFonts w:ascii="Arial" w:hAnsi="Arial" w:cs="Arial"/>
        </w:rPr>
        <w:t xml:space="preserve"> durch die Rechnung</w:t>
      </w:r>
      <w:r w:rsidR="00172A7E" w:rsidRPr="00172A7E">
        <w:rPr>
          <w:rFonts w:ascii="Arial" w:hAnsi="Arial" w:cs="Arial"/>
        </w:rPr>
        <w:t xml:space="preserve"> der Betreuungseinrichtung </w:t>
      </w:r>
      <w:r w:rsidRPr="00172A7E">
        <w:rPr>
          <w:rFonts w:ascii="Arial" w:hAnsi="Arial" w:cs="Arial"/>
        </w:rPr>
        <w:t>nachzuweisen. Der Ehrenamtliche muss den Kostenzuschuss in der E</w:t>
      </w:r>
      <w:r w:rsidR="00172A7E" w:rsidRPr="00172A7E">
        <w:rPr>
          <w:rFonts w:ascii="Arial" w:hAnsi="Arial" w:cs="Arial"/>
        </w:rPr>
        <w:t xml:space="preserve">inkommenssteuererklärung </w:t>
      </w:r>
      <w:r w:rsidRPr="00172A7E">
        <w:rPr>
          <w:rFonts w:ascii="Arial" w:hAnsi="Arial" w:cs="Arial"/>
        </w:rPr>
        <w:t xml:space="preserve">angeben, da </w:t>
      </w:r>
      <w:r w:rsidR="00172A7E" w:rsidRPr="00172A7E">
        <w:rPr>
          <w:rFonts w:ascii="Arial" w:hAnsi="Arial" w:cs="Arial"/>
        </w:rPr>
        <w:t>sie/</w:t>
      </w:r>
      <w:r w:rsidRPr="00172A7E">
        <w:rPr>
          <w:rFonts w:ascii="Arial" w:hAnsi="Arial" w:cs="Arial"/>
        </w:rPr>
        <w:t xml:space="preserve">er die bezuschussten Kosten nicht nochmals steuerlich absetzen kann. </w:t>
      </w:r>
    </w:p>
    <w:p w:rsidR="005F4EA8" w:rsidRPr="0055273E" w:rsidRDefault="005F4EA8" w:rsidP="0055273E">
      <w:pPr>
        <w:pStyle w:val="Kommentartext"/>
        <w:spacing w:line="276" w:lineRule="auto"/>
        <w:rPr>
          <w:rFonts w:ascii="Arial" w:hAnsi="Arial" w:cs="Arial"/>
          <w:sz w:val="22"/>
          <w:szCs w:val="22"/>
        </w:rPr>
      </w:pPr>
      <w:r w:rsidRPr="0055273E">
        <w:rPr>
          <w:rFonts w:ascii="Arial" w:hAnsi="Arial" w:cs="Arial"/>
          <w:sz w:val="22"/>
          <w:szCs w:val="22"/>
        </w:rPr>
        <w:t>Betreuungskostenzu</w:t>
      </w:r>
      <w:r w:rsidR="00172A7E" w:rsidRPr="0055273E">
        <w:rPr>
          <w:rFonts w:ascii="Arial" w:hAnsi="Arial" w:cs="Arial"/>
          <w:sz w:val="22"/>
          <w:szCs w:val="22"/>
        </w:rPr>
        <w:t xml:space="preserve">schüsse für schulpflichtige Kinder oder zu pflegende Angehörige sind </w:t>
      </w:r>
      <w:r w:rsidR="002F4D9E">
        <w:rPr>
          <w:rFonts w:ascii="Arial" w:hAnsi="Arial" w:cs="Arial"/>
          <w:sz w:val="22"/>
          <w:szCs w:val="22"/>
        </w:rPr>
        <w:t>steuerrechtlich als Einnahme</w:t>
      </w:r>
      <w:r w:rsidR="00172A7E" w:rsidRPr="0055273E">
        <w:rPr>
          <w:rFonts w:ascii="Arial" w:hAnsi="Arial" w:cs="Arial"/>
          <w:sz w:val="22"/>
          <w:szCs w:val="22"/>
        </w:rPr>
        <w:t xml:space="preserve"> zu wert</w:t>
      </w:r>
      <w:r w:rsidRPr="0055273E">
        <w:rPr>
          <w:rFonts w:ascii="Arial" w:hAnsi="Arial" w:cs="Arial"/>
          <w:sz w:val="22"/>
          <w:szCs w:val="22"/>
        </w:rPr>
        <w:t xml:space="preserve">en. </w:t>
      </w:r>
      <w:r w:rsidR="00172A7E" w:rsidRPr="0055273E">
        <w:rPr>
          <w:rFonts w:ascii="Arial" w:hAnsi="Arial" w:cs="Arial"/>
          <w:sz w:val="22"/>
          <w:szCs w:val="22"/>
        </w:rPr>
        <w:t>Die Kosten sind ebenfalls durch Rechnung oder Quittung nachzuweisen</w:t>
      </w:r>
      <w:r w:rsidR="0055273E">
        <w:rPr>
          <w:rFonts w:ascii="Arial" w:hAnsi="Arial" w:cs="Arial"/>
          <w:sz w:val="22"/>
          <w:szCs w:val="22"/>
        </w:rPr>
        <w:t>. Sie</w:t>
      </w:r>
      <w:r w:rsidR="00172A7E" w:rsidRPr="0055273E">
        <w:rPr>
          <w:rFonts w:ascii="Arial" w:hAnsi="Arial" w:cs="Arial"/>
          <w:sz w:val="22"/>
          <w:szCs w:val="22"/>
        </w:rPr>
        <w:t xml:space="preserve"> können </w:t>
      </w:r>
      <w:r w:rsidRPr="0055273E">
        <w:rPr>
          <w:rFonts w:ascii="Arial" w:hAnsi="Arial" w:cs="Arial"/>
          <w:sz w:val="22"/>
          <w:szCs w:val="22"/>
        </w:rPr>
        <w:t>nach den allgemeinen Vorschriften</w:t>
      </w:r>
      <w:r w:rsidR="00172A7E" w:rsidRPr="0055273E">
        <w:rPr>
          <w:rFonts w:ascii="Arial" w:hAnsi="Arial" w:cs="Arial"/>
          <w:sz w:val="22"/>
          <w:szCs w:val="22"/>
        </w:rPr>
        <w:t xml:space="preserve"> steuerlich abgesetzt werden</w:t>
      </w:r>
      <w:r w:rsidR="0055273E" w:rsidRPr="0055273E">
        <w:rPr>
          <w:rFonts w:ascii="Arial" w:hAnsi="Arial" w:cs="Arial"/>
          <w:sz w:val="22"/>
          <w:szCs w:val="22"/>
        </w:rPr>
        <w:t xml:space="preserve"> und können bei Vorliegen der übrigen Voraussetzungen im Rahmen der Ehrenamtspauschale steuerfrei sein. </w:t>
      </w:r>
    </w:p>
    <w:p w:rsidR="00B52054" w:rsidRPr="00EB025B" w:rsidRDefault="00B52054" w:rsidP="000F21F7">
      <w:pPr>
        <w:spacing w:after="0" w:line="300" w:lineRule="exact"/>
        <w:rPr>
          <w:rFonts w:ascii="Arial" w:hAnsi="Arial" w:cs="Arial"/>
          <w:b/>
        </w:rPr>
      </w:pPr>
      <w:r w:rsidRPr="00EB025B">
        <w:rPr>
          <w:rFonts w:ascii="Arial" w:hAnsi="Arial" w:cs="Arial"/>
          <w:b/>
        </w:rPr>
        <w:t xml:space="preserve">Ab 1. Januar 2024 </w:t>
      </w:r>
      <w:r w:rsidR="00096DC5" w:rsidRPr="00EB025B">
        <w:rPr>
          <w:rFonts w:ascii="Arial" w:hAnsi="Arial" w:cs="Arial"/>
          <w:b/>
        </w:rPr>
        <w:t xml:space="preserve">ist </w:t>
      </w:r>
      <w:r w:rsidRPr="00EB025B">
        <w:rPr>
          <w:rFonts w:ascii="Arial" w:hAnsi="Arial" w:cs="Arial"/>
          <w:b/>
        </w:rPr>
        <w:t>eine Änderung von § 10 EAVO in Kraft</w:t>
      </w:r>
      <w:r w:rsidR="00096DC5" w:rsidRPr="00EB025B">
        <w:rPr>
          <w:rFonts w:ascii="Arial" w:hAnsi="Arial" w:cs="Arial"/>
          <w:b/>
        </w:rPr>
        <w:t xml:space="preserve"> getreten</w:t>
      </w:r>
      <w:r w:rsidRPr="00EB025B">
        <w:rPr>
          <w:rFonts w:ascii="Arial" w:hAnsi="Arial" w:cs="Arial"/>
          <w:b/>
        </w:rPr>
        <w:t>, die Kirchenvorständ</w:t>
      </w:r>
      <w:r w:rsidR="00037BB4" w:rsidRPr="00EB025B">
        <w:rPr>
          <w:rFonts w:ascii="Arial" w:hAnsi="Arial" w:cs="Arial"/>
          <w:b/>
        </w:rPr>
        <w:t>en</w:t>
      </w:r>
      <w:r w:rsidRPr="00EB025B">
        <w:rPr>
          <w:rFonts w:ascii="Arial" w:hAnsi="Arial" w:cs="Arial"/>
          <w:b/>
        </w:rPr>
        <w:t xml:space="preserve">, Dekanatssynodalvorständen und Vorständen kirchlicher Verbände einen erweiterten Handlungsspielraum </w:t>
      </w:r>
      <w:r w:rsidR="00037BB4" w:rsidRPr="00EB025B">
        <w:rPr>
          <w:rFonts w:ascii="Arial" w:hAnsi="Arial" w:cs="Arial"/>
          <w:b/>
        </w:rPr>
        <w:t xml:space="preserve">für Zahlungen an Ehrenamtliche </w:t>
      </w:r>
      <w:r w:rsidRPr="00EB025B">
        <w:rPr>
          <w:rFonts w:ascii="Arial" w:hAnsi="Arial" w:cs="Arial"/>
          <w:b/>
        </w:rPr>
        <w:t>ermöglicht. Das folgend</w:t>
      </w:r>
      <w:r w:rsidR="00037BB4" w:rsidRPr="00EB025B">
        <w:rPr>
          <w:rFonts w:ascii="Arial" w:hAnsi="Arial" w:cs="Arial"/>
          <w:b/>
        </w:rPr>
        <w:t>e</w:t>
      </w:r>
      <w:r w:rsidRPr="00EB025B">
        <w:rPr>
          <w:rFonts w:ascii="Arial" w:hAnsi="Arial" w:cs="Arial"/>
          <w:b/>
        </w:rPr>
        <w:t xml:space="preserve"> Merkblatt richtet sich daher an diese Personengruppe und möchte einen Überblick geben. </w:t>
      </w:r>
    </w:p>
    <w:p w:rsidR="009E56D6" w:rsidRPr="00EB025B" w:rsidRDefault="009E56D6" w:rsidP="000F21F7">
      <w:pPr>
        <w:spacing w:after="0" w:line="300" w:lineRule="exact"/>
        <w:rPr>
          <w:rFonts w:ascii="Arial" w:hAnsi="Arial" w:cs="Arial"/>
          <w:b/>
        </w:rPr>
      </w:pPr>
    </w:p>
    <w:p w:rsidR="009E56D6" w:rsidRPr="00B52054" w:rsidRDefault="009E56D6" w:rsidP="000F21F7">
      <w:pPr>
        <w:spacing w:after="0" w:line="300" w:lineRule="exact"/>
        <w:rPr>
          <w:rFonts w:ascii="Arial" w:hAnsi="Arial" w:cs="Arial"/>
        </w:rPr>
      </w:pPr>
      <w:r>
        <w:rPr>
          <w:rFonts w:ascii="Arial" w:hAnsi="Arial" w:cs="Arial"/>
        </w:rPr>
        <w:t>Grundsätzlich gilt:</w:t>
      </w:r>
    </w:p>
    <w:p w:rsidR="009E56D6" w:rsidRDefault="009E56D6" w:rsidP="009E56D6">
      <w:pPr>
        <w:spacing w:after="0" w:line="300" w:lineRule="exact"/>
        <w:rPr>
          <w:rFonts w:ascii="Arial" w:hAnsi="Arial" w:cs="Arial"/>
        </w:rPr>
      </w:pPr>
    </w:p>
    <w:p w:rsidR="009E56D6" w:rsidRPr="00B11B57" w:rsidRDefault="00BB03D6" w:rsidP="00B11B57">
      <w:pPr>
        <w:pStyle w:val="Listenabsatz"/>
        <w:numPr>
          <w:ilvl w:val="0"/>
          <w:numId w:val="12"/>
        </w:numPr>
        <w:ind w:left="426"/>
        <w:rPr>
          <w:rFonts w:ascii="Arial" w:hAnsi="Arial" w:cs="Arial"/>
        </w:rPr>
      </w:pPr>
      <w:r w:rsidRPr="00EB025B">
        <w:rPr>
          <w:rFonts w:ascii="Arial" w:hAnsi="Arial" w:cs="Arial"/>
          <w:b/>
        </w:rPr>
        <w:t>D</w:t>
      </w:r>
      <w:r w:rsidR="009E56D6" w:rsidRPr="00EB025B">
        <w:rPr>
          <w:rFonts w:ascii="Arial" w:hAnsi="Arial" w:cs="Arial"/>
          <w:b/>
        </w:rPr>
        <w:t xml:space="preserve">ie Mittel für Zahlungen an Ehrenamtliche sind im Haushalt </w:t>
      </w:r>
      <w:bookmarkStart w:id="0" w:name="_GoBack"/>
      <w:bookmarkEnd w:id="0"/>
      <w:r w:rsidR="009E56D6" w:rsidRPr="001C2A8C">
        <w:rPr>
          <w:rFonts w:ascii="Arial" w:hAnsi="Arial" w:cs="Arial"/>
          <w:b/>
        </w:rPr>
        <w:t>gesondert</w:t>
      </w:r>
      <w:r w:rsidR="009E56D6" w:rsidRPr="00EB025B">
        <w:rPr>
          <w:rFonts w:ascii="Arial" w:hAnsi="Arial" w:cs="Arial"/>
          <w:b/>
        </w:rPr>
        <w:t xml:space="preserve"> auszuweisen</w:t>
      </w:r>
      <w:r w:rsidR="00757E3D">
        <w:rPr>
          <w:rFonts w:ascii="Arial" w:hAnsi="Arial" w:cs="Arial"/>
          <w:b/>
        </w:rPr>
        <w:t xml:space="preserve"> und müssen auch tatsächlich vorhanden sein</w:t>
      </w:r>
      <w:r w:rsidR="009E56D6" w:rsidRPr="00EB025B">
        <w:rPr>
          <w:rFonts w:ascii="Arial" w:hAnsi="Arial" w:cs="Arial"/>
          <w:b/>
        </w:rPr>
        <w:t>.</w:t>
      </w:r>
      <w:r w:rsidR="009E56D6" w:rsidRPr="00B11B57">
        <w:rPr>
          <w:rFonts w:ascii="Arial" w:hAnsi="Arial" w:cs="Arial"/>
        </w:rPr>
        <w:t xml:space="preserve"> Dies ist insbesondere für die Steuerfreiheit von Zahlungen nach § 10 Absatz 1 EAVO von Bedeutung.</w:t>
      </w:r>
    </w:p>
    <w:p w:rsidR="009E56D6" w:rsidRPr="009E56D6" w:rsidRDefault="009E56D6" w:rsidP="009E56D6">
      <w:pPr>
        <w:spacing w:after="0" w:line="300" w:lineRule="exact"/>
        <w:rPr>
          <w:rFonts w:ascii="Arial" w:hAnsi="Arial" w:cs="Arial"/>
        </w:rPr>
      </w:pPr>
    </w:p>
    <w:p w:rsidR="009E56D6" w:rsidRPr="00302058" w:rsidRDefault="009E56D6" w:rsidP="00B11B57">
      <w:pPr>
        <w:pStyle w:val="Listenabsatz"/>
        <w:numPr>
          <w:ilvl w:val="0"/>
          <w:numId w:val="12"/>
        </w:numPr>
        <w:ind w:left="426"/>
        <w:rPr>
          <w:rFonts w:ascii="Arial" w:hAnsi="Arial" w:cs="Arial"/>
        </w:rPr>
      </w:pPr>
      <w:r w:rsidRPr="00302058">
        <w:rPr>
          <w:rFonts w:ascii="Arial" w:hAnsi="Arial" w:cs="Arial"/>
        </w:rPr>
        <w:t xml:space="preserve">Zahlungen nach § 10 EAVO sind keine geringfügigen Barauslagen im Sinne der Handvorschussverordnung und sind daher ausnahmslos über die Regionalverwaltung zu tätigen. </w:t>
      </w:r>
    </w:p>
    <w:p w:rsidR="00EF277E" w:rsidRDefault="00EF277E" w:rsidP="009E56D6">
      <w:pPr>
        <w:spacing w:after="0" w:line="300" w:lineRule="exact"/>
        <w:rPr>
          <w:rFonts w:ascii="Arial" w:hAnsi="Arial" w:cs="Arial"/>
        </w:rPr>
      </w:pPr>
    </w:p>
    <w:p w:rsidR="009E56D6" w:rsidRDefault="00563E66" w:rsidP="00B11B57">
      <w:pPr>
        <w:pStyle w:val="Listenabsatz"/>
        <w:numPr>
          <w:ilvl w:val="0"/>
          <w:numId w:val="12"/>
        </w:numPr>
        <w:ind w:left="426"/>
        <w:rPr>
          <w:rFonts w:ascii="Arial" w:hAnsi="Arial" w:cs="Arial"/>
        </w:rPr>
      </w:pPr>
      <w:r>
        <w:rPr>
          <w:rFonts w:ascii="Arial" w:hAnsi="Arial" w:cs="Arial"/>
        </w:rPr>
        <w:t xml:space="preserve">gewährte </w:t>
      </w:r>
      <w:r w:rsidR="00C07A86" w:rsidRPr="00B11B57">
        <w:rPr>
          <w:rFonts w:ascii="Arial" w:hAnsi="Arial" w:cs="Arial"/>
        </w:rPr>
        <w:t>Sitzungsgelder und Aufwandsentschädigungen</w:t>
      </w:r>
      <w:r w:rsidR="009E56D6" w:rsidRPr="00302058">
        <w:rPr>
          <w:rFonts w:ascii="Arial" w:hAnsi="Arial" w:cs="Arial"/>
        </w:rPr>
        <w:t xml:space="preserve"> sind </w:t>
      </w:r>
      <w:r w:rsidR="00B11B57">
        <w:rPr>
          <w:rFonts w:ascii="Arial" w:hAnsi="Arial" w:cs="Arial"/>
        </w:rPr>
        <w:t>auszuzahlen. D</w:t>
      </w:r>
      <w:r w:rsidR="00096DC5" w:rsidRPr="00302058">
        <w:rPr>
          <w:rFonts w:ascii="Arial" w:hAnsi="Arial" w:cs="Arial"/>
        </w:rPr>
        <w:t>ie Empfänger können dann die Beträge spenden. So ist eine rechtlich richtige Abwicklung gewährleistet.</w:t>
      </w:r>
    </w:p>
    <w:p w:rsidR="00757E3D" w:rsidRDefault="00757E3D" w:rsidP="00EB025B">
      <w:pPr>
        <w:pStyle w:val="Listenabsatz"/>
        <w:ind w:left="426"/>
        <w:rPr>
          <w:rFonts w:ascii="Arial" w:hAnsi="Arial" w:cs="Arial"/>
        </w:rPr>
      </w:pPr>
    </w:p>
    <w:p w:rsidR="001E63A9" w:rsidRPr="00302058" w:rsidRDefault="001E63A9" w:rsidP="00B11B57">
      <w:pPr>
        <w:pStyle w:val="Listenabsatz"/>
        <w:numPr>
          <w:ilvl w:val="0"/>
          <w:numId w:val="12"/>
        </w:numPr>
        <w:ind w:left="426"/>
        <w:rPr>
          <w:rFonts w:ascii="Arial" w:hAnsi="Arial" w:cs="Arial"/>
        </w:rPr>
      </w:pPr>
      <w:r>
        <w:rPr>
          <w:rFonts w:ascii="Arial" w:hAnsi="Arial" w:cs="Arial"/>
        </w:rPr>
        <w:t>D</w:t>
      </w:r>
      <w:r w:rsidRPr="00E263F3">
        <w:rPr>
          <w:rFonts w:ascii="Arial" w:hAnsi="Arial" w:cs="Arial"/>
        </w:rPr>
        <w:t xml:space="preserve">ie Nutzung der steuerlichen Freibeträge nach § 3 Nummern 26 </w:t>
      </w:r>
      <w:r>
        <w:rPr>
          <w:rFonts w:ascii="Arial" w:hAnsi="Arial" w:cs="Arial"/>
        </w:rPr>
        <w:t xml:space="preserve">(Übungsleiterpauschale in Höhe von 3.000 Euro jährlich) </w:t>
      </w:r>
      <w:r w:rsidRPr="00E263F3">
        <w:rPr>
          <w:rFonts w:ascii="Arial" w:hAnsi="Arial" w:cs="Arial"/>
        </w:rPr>
        <w:t>und 26 a</w:t>
      </w:r>
      <w:r>
        <w:rPr>
          <w:rFonts w:ascii="Arial" w:hAnsi="Arial" w:cs="Arial"/>
        </w:rPr>
        <w:t xml:space="preserve"> (Ehrenamtspauschale in Höhe von 840 Euro jährlich)</w:t>
      </w:r>
      <w:r w:rsidRPr="00E263F3">
        <w:rPr>
          <w:rFonts w:ascii="Arial" w:hAnsi="Arial" w:cs="Arial"/>
        </w:rPr>
        <w:t xml:space="preserve"> des Einkommensteuergesetzes </w:t>
      </w:r>
      <w:r>
        <w:rPr>
          <w:rFonts w:ascii="Arial" w:hAnsi="Arial" w:cs="Arial"/>
        </w:rPr>
        <w:t xml:space="preserve">ist </w:t>
      </w:r>
      <w:r w:rsidR="00563E66">
        <w:rPr>
          <w:rFonts w:ascii="Arial" w:hAnsi="Arial" w:cs="Arial"/>
        </w:rPr>
        <w:t xml:space="preserve">jeweils </w:t>
      </w:r>
      <w:r>
        <w:rPr>
          <w:rFonts w:ascii="Arial" w:hAnsi="Arial" w:cs="Arial"/>
        </w:rPr>
        <w:t>nur einmal jährlich</w:t>
      </w:r>
      <w:r w:rsidR="00563E66">
        <w:rPr>
          <w:rFonts w:ascii="Arial" w:hAnsi="Arial" w:cs="Arial"/>
        </w:rPr>
        <w:t xml:space="preserve"> </w:t>
      </w:r>
      <w:r>
        <w:rPr>
          <w:rFonts w:ascii="Arial" w:hAnsi="Arial" w:cs="Arial"/>
        </w:rPr>
        <w:t>möglich, auch wenn Personen bei mehreren Organisationen engagiert sind.</w:t>
      </w:r>
      <w:r w:rsidR="00563E66">
        <w:rPr>
          <w:rFonts w:ascii="Arial" w:hAnsi="Arial" w:cs="Arial"/>
        </w:rPr>
        <w:t xml:space="preserve"> Eine steuerfreie Auszahlung kann nur erfolgen, wenn eine Erklärung nach </w:t>
      </w:r>
      <w:r w:rsidR="008154F6">
        <w:rPr>
          <w:rFonts w:ascii="Arial" w:hAnsi="Arial" w:cs="Arial"/>
        </w:rPr>
        <w:t xml:space="preserve">§ </w:t>
      </w:r>
      <w:r w:rsidR="00C070F0">
        <w:rPr>
          <w:rFonts w:ascii="Arial" w:hAnsi="Arial" w:cs="Arial"/>
        </w:rPr>
        <w:t>§ Nr. 26a oder § 3 Nr. 26 EStG</w:t>
      </w:r>
      <w:r w:rsidR="008154F6">
        <w:rPr>
          <w:rFonts w:ascii="Arial" w:hAnsi="Arial" w:cs="Arial"/>
        </w:rPr>
        <w:t xml:space="preserve"> vorliegt.</w:t>
      </w:r>
      <w:r w:rsidR="00991734">
        <w:rPr>
          <w:rFonts w:ascii="Arial" w:hAnsi="Arial" w:cs="Arial"/>
        </w:rPr>
        <w:t xml:space="preserve"> Entsprechende Muster </w:t>
      </w:r>
      <w:r w:rsidR="00EB025B">
        <w:rPr>
          <w:rFonts w:ascii="Arial" w:hAnsi="Arial" w:cs="Arial"/>
        </w:rPr>
        <w:t xml:space="preserve">der Regionalverwaltungen </w:t>
      </w:r>
      <w:r w:rsidR="00991734">
        <w:rPr>
          <w:rFonts w:ascii="Arial" w:hAnsi="Arial" w:cs="Arial"/>
        </w:rPr>
        <w:t xml:space="preserve">finden Sie unter </w:t>
      </w:r>
      <w:hyperlink r:id="rId8" w:history="1">
        <w:r w:rsidR="00991734" w:rsidRPr="001A2894">
          <w:rPr>
            <w:rStyle w:val="Hyperlink"/>
            <w:rFonts w:ascii="Arial" w:hAnsi="Arial" w:cs="Arial"/>
          </w:rPr>
          <w:t>https://www.ekhn.de/themen/ehrenamt/ehrenamts-news/unterstuetzung-fuer-das-ehrenamt</w:t>
        </w:r>
      </w:hyperlink>
      <w:r w:rsidR="00991734">
        <w:rPr>
          <w:rStyle w:val="Hyperlink"/>
          <w:rFonts w:ascii="Arial" w:hAnsi="Arial" w:cs="Arial"/>
        </w:rPr>
        <w:t xml:space="preserve"> </w:t>
      </w:r>
    </w:p>
    <w:p w:rsidR="00B52054" w:rsidRDefault="00E85A74" w:rsidP="000F21F7">
      <w:pPr>
        <w:spacing w:after="0" w:line="300" w:lineRule="exact"/>
        <w:rPr>
          <w:rFonts w:ascii="Arial" w:hAnsi="Arial" w:cs="Arial"/>
        </w:rPr>
      </w:pPr>
      <w:r w:rsidRPr="001E63A9">
        <w:rPr>
          <w:rFonts w:ascii="Arial" w:hAnsi="Arial" w:cs="Arial"/>
          <w:b/>
        </w:rPr>
        <w:t>I.</w:t>
      </w:r>
      <w:r>
        <w:rPr>
          <w:rFonts w:ascii="Arial" w:hAnsi="Arial" w:cs="Arial"/>
        </w:rPr>
        <w:t xml:space="preserve"> </w:t>
      </w:r>
      <w:r w:rsidR="00B52054" w:rsidRPr="009E56D6">
        <w:rPr>
          <w:rFonts w:ascii="Arial" w:hAnsi="Arial" w:cs="Arial"/>
        </w:rPr>
        <w:t>§ 10 Absatz 1 EAVO steckt einen Handlungsrahmen für Sitzungsgelder und Aufwandsentschädigungen</w:t>
      </w:r>
      <w:r>
        <w:rPr>
          <w:rFonts w:ascii="Arial" w:hAnsi="Arial" w:cs="Arial"/>
        </w:rPr>
        <w:t xml:space="preserve"> für Mitglieder von Vorstandsorganen</w:t>
      </w:r>
      <w:r w:rsidR="00B52054" w:rsidRPr="009E56D6">
        <w:rPr>
          <w:rFonts w:ascii="Arial" w:hAnsi="Arial" w:cs="Arial"/>
        </w:rPr>
        <w:t xml:space="preserve"> ab</w:t>
      </w:r>
      <w:r w:rsidR="00B52054" w:rsidRPr="00B52054">
        <w:rPr>
          <w:rFonts w:ascii="Arial" w:hAnsi="Arial" w:cs="Arial"/>
        </w:rPr>
        <w:t>:</w:t>
      </w:r>
    </w:p>
    <w:p w:rsidR="009E56D6" w:rsidRPr="00B52054" w:rsidRDefault="009E56D6" w:rsidP="000F21F7">
      <w:pPr>
        <w:spacing w:after="0" w:line="300" w:lineRule="exact"/>
        <w:rPr>
          <w:rFonts w:ascii="Arial" w:hAnsi="Arial" w:cs="Arial"/>
        </w:rPr>
      </w:pPr>
    </w:p>
    <w:p w:rsidR="006A56B0" w:rsidRPr="00B52054" w:rsidRDefault="006A56B0" w:rsidP="000F21F7">
      <w:pPr>
        <w:pStyle w:val="Listenabsatz"/>
        <w:numPr>
          <w:ilvl w:val="0"/>
          <w:numId w:val="1"/>
        </w:numPr>
        <w:spacing w:after="120" w:line="300" w:lineRule="exact"/>
        <w:ind w:left="357" w:hanging="357"/>
        <w:contextualSpacing w:val="0"/>
        <w:rPr>
          <w:rFonts w:ascii="Arial" w:hAnsi="Arial" w:cs="Arial"/>
          <w:b/>
        </w:rPr>
      </w:pPr>
      <w:r w:rsidRPr="00B52054">
        <w:rPr>
          <w:rFonts w:ascii="Arial" w:hAnsi="Arial" w:cs="Arial"/>
          <w:b/>
        </w:rPr>
        <w:t>Sitzungsgelder</w:t>
      </w:r>
    </w:p>
    <w:p w:rsidR="006A56B0" w:rsidRPr="003F39E2" w:rsidRDefault="000E1BD4" w:rsidP="000F21F7">
      <w:pPr>
        <w:pStyle w:val="Listenabsatz"/>
        <w:tabs>
          <w:tab w:val="left" w:pos="851"/>
        </w:tabs>
        <w:spacing w:after="0" w:line="300" w:lineRule="exact"/>
        <w:ind w:left="360"/>
        <w:contextualSpacing w:val="0"/>
        <w:rPr>
          <w:rFonts w:ascii="Arial" w:hAnsi="Arial" w:cs="Arial"/>
          <w:b/>
        </w:rPr>
      </w:pPr>
      <w:r w:rsidRPr="003F39E2">
        <w:rPr>
          <w:rFonts w:ascii="Arial" w:hAnsi="Arial" w:cs="Arial"/>
          <w:b/>
        </w:rPr>
        <w:t>1</w:t>
      </w:r>
      <w:r w:rsidR="006A56B0" w:rsidRPr="003F39E2">
        <w:rPr>
          <w:rFonts w:ascii="Arial" w:hAnsi="Arial" w:cs="Arial"/>
          <w:b/>
        </w:rPr>
        <w:t>.1</w:t>
      </w:r>
      <w:r w:rsidRPr="003F39E2">
        <w:rPr>
          <w:rFonts w:ascii="Arial" w:hAnsi="Arial" w:cs="Arial"/>
          <w:b/>
        </w:rPr>
        <w:tab/>
      </w:r>
      <w:r w:rsidR="006A56B0" w:rsidRPr="003F39E2">
        <w:rPr>
          <w:rFonts w:ascii="Arial" w:hAnsi="Arial" w:cs="Arial"/>
          <w:b/>
        </w:rPr>
        <w:t>Anwendungsfälle</w:t>
      </w:r>
    </w:p>
    <w:p w:rsidR="006A56B0" w:rsidRPr="00B52054" w:rsidRDefault="006A56B0" w:rsidP="000F21F7">
      <w:pPr>
        <w:pStyle w:val="Listenabsatz"/>
        <w:spacing w:after="0" w:line="300" w:lineRule="exact"/>
        <w:ind w:left="360"/>
        <w:contextualSpacing w:val="0"/>
        <w:rPr>
          <w:rFonts w:ascii="Arial" w:hAnsi="Arial" w:cs="Arial"/>
          <w:highlight w:val="yellow"/>
        </w:rPr>
      </w:pPr>
      <w:r w:rsidRPr="00B52054">
        <w:rPr>
          <w:rFonts w:ascii="Arial" w:hAnsi="Arial" w:cs="Arial"/>
        </w:rPr>
        <w:t>Sitzungsgeld kann gewährt werden für Sitzungen von</w:t>
      </w:r>
    </w:p>
    <w:p w:rsidR="006A56B0" w:rsidRPr="00EB025B" w:rsidRDefault="006A56B0" w:rsidP="00EB025B">
      <w:pPr>
        <w:pStyle w:val="Listenabsatz"/>
        <w:numPr>
          <w:ilvl w:val="0"/>
          <w:numId w:val="17"/>
        </w:numPr>
        <w:spacing w:after="120" w:line="300" w:lineRule="exact"/>
        <w:rPr>
          <w:rFonts w:ascii="Arial" w:hAnsi="Arial" w:cs="Arial"/>
        </w:rPr>
      </w:pPr>
      <w:r w:rsidRPr="00EB025B">
        <w:rPr>
          <w:rFonts w:ascii="Arial" w:hAnsi="Arial" w:cs="Arial"/>
        </w:rPr>
        <w:t>Kirchenvorständen</w:t>
      </w:r>
    </w:p>
    <w:p w:rsidR="006A56B0" w:rsidRPr="00EB025B" w:rsidRDefault="006A56B0" w:rsidP="00EB025B">
      <w:pPr>
        <w:pStyle w:val="Listenabsatz"/>
        <w:numPr>
          <w:ilvl w:val="0"/>
          <w:numId w:val="17"/>
        </w:numPr>
        <w:spacing w:after="120" w:line="300" w:lineRule="exact"/>
        <w:rPr>
          <w:rFonts w:ascii="Arial" w:hAnsi="Arial" w:cs="Arial"/>
        </w:rPr>
      </w:pPr>
      <w:r w:rsidRPr="00EB025B">
        <w:rPr>
          <w:rFonts w:ascii="Arial" w:hAnsi="Arial" w:cs="Arial"/>
        </w:rPr>
        <w:t>Dekanatssynodalvorständen</w:t>
      </w:r>
    </w:p>
    <w:p w:rsidR="006A56B0" w:rsidRPr="00EB025B" w:rsidRDefault="006A56B0" w:rsidP="00EB025B">
      <w:pPr>
        <w:pStyle w:val="Listenabsatz"/>
        <w:numPr>
          <w:ilvl w:val="0"/>
          <w:numId w:val="17"/>
        </w:numPr>
        <w:spacing w:after="120" w:line="300" w:lineRule="exact"/>
        <w:rPr>
          <w:rFonts w:ascii="Arial" w:hAnsi="Arial" w:cs="Arial"/>
        </w:rPr>
      </w:pPr>
      <w:r w:rsidRPr="00EB025B">
        <w:rPr>
          <w:rFonts w:ascii="Arial" w:hAnsi="Arial" w:cs="Arial"/>
        </w:rPr>
        <w:t>Vorständen kirchlicher Verbände</w:t>
      </w:r>
    </w:p>
    <w:p w:rsidR="00B11B57" w:rsidRPr="00EB025B" w:rsidRDefault="006A56B0" w:rsidP="00EB025B">
      <w:pPr>
        <w:pStyle w:val="Listenabsatz"/>
        <w:numPr>
          <w:ilvl w:val="0"/>
          <w:numId w:val="17"/>
        </w:numPr>
        <w:spacing w:after="120" w:line="300" w:lineRule="exact"/>
        <w:rPr>
          <w:rFonts w:ascii="Arial" w:hAnsi="Arial" w:cs="Arial"/>
        </w:rPr>
      </w:pPr>
      <w:r w:rsidRPr="00EB025B">
        <w:rPr>
          <w:rFonts w:ascii="Arial" w:hAnsi="Arial" w:cs="Arial"/>
        </w:rPr>
        <w:t>Mitglieder geschäftsführender Ausschüsse kirchlicher Arbeitsgemeinschaften</w:t>
      </w:r>
    </w:p>
    <w:p w:rsidR="00B11B57" w:rsidRDefault="00B11B57" w:rsidP="003F39E2">
      <w:pPr>
        <w:pStyle w:val="Listenabsatz"/>
        <w:spacing w:after="0" w:line="300" w:lineRule="exact"/>
        <w:contextualSpacing w:val="0"/>
        <w:rPr>
          <w:rFonts w:ascii="Arial" w:hAnsi="Arial" w:cs="Arial"/>
        </w:rPr>
      </w:pPr>
    </w:p>
    <w:p w:rsidR="00B11B57" w:rsidRPr="003F39E2" w:rsidRDefault="003F39E2" w:rsidP="00EB025B">
      <w:pPr>
        <w:ind w:left="426"/>
        <w:rPr>
          <w:rFonts w:ascii="Arial" w:hAnsi="Arial" w:cs="Arial"/>
          <w:b/>
        </w:rPr>
      </w:pPr>
      <w:r>
        <w:rPr>
          <w:rFonts w:ascii="Arial" w:hAnsi="Arial" w:cs="Arial"/>
          <w:b/>
        </w:rPr>
        <w:t xml:space="preserve">Kein Sitzungsgeld </w:t>
      </w:r>
      <w:proofErr w:type="gramStart"/>
      <w:r>
        <w:rPr>
          <w:rFonts w:ascii="Arial" w:hAnsi="Arial" w:cs="Arial"/>
          <w:b/>
        </w:rPr>
        <w:t>können</w:t>
      </w:r>
      <w:proofErr w:type="gramEnd"/>
      <w:r>
        <w:rPr>
          <w:rFonts w:ascii="Arial" w:hAnsi="Arial" w:cs="Arial"/>
          <w:b/>
        </w:rPr>
        <w:t xml:space="preserve"> erhalten:</w:t>
      </w:r>
      <w:r w:rsidR="00B52054" w:rsidRPr="003F39E2">
        <w:rPr>
          <w:rFonts w:ascii="Arial" w:hAnsi="Arial" w:cs="Arial"/>
          <w:b/>
        </w:rPr>
        <w:t xml:space="preserve"> </w:t>
      </w:r>
    </w:p>
    <w:p w:rsidR="00B52054" w:rsidRPr="003F39E2" w:rsidRDefault="00B52054" w:rsidP="003F39E2">
      <w:pPr>
        <w:pStyle w:val="Listenabsatz"/>
        <w:numPr>
          <w:ilvl w:val="0"/>
          <w:numId w:val="2"/>
        </w:numPr>
        <w:spacing w:after="0" w:line="300" w:lineRule="exact"/>
        <w:ind w:left="720"/>
        <w:contextualSpacing w:val="0"/>
        <w:rPr>
          <w:rFonts w:ascii="Arial" w:hAnsi="Arial" w:cs="Arial"/>
        </w:rPr>
      </w:pPr>
      <w:r w:rsidRPr="003F39E2">
        <w:rPr>
          <w:rFonts w:ascii="Arial" w:hAnsi="Arial" w:cs="Arial"/>
        </w:rPr>
        <w:t>Mitglieder sonstiger Ausschüsse</w:t>
      </w:r>
      <w:r w:rsidR="00C070F0">
        <w:rPr>
          <w:rFonts w:ascii="Arial" w:hAnsi="Arial" w:cs="Arial"/>
        </w:rPr>
        <w:t>,</w:t>
      </w:r>
    </w:p>
    <w:p w:rsidR="00B11B57" w:rsidRDefault="00B52054" w:rsidP="00B52054">
      <w:pPr>
        <w:pStyle w:val="Listenabsatz"/>
        <w:numPr>
          <w:ilvl w:val="0"/>
          <w:numId w:val="2"/>
        </w:numPr>
        <w:spacing w:after="0" w:line="300" w:lineRule="exact"/>
        <w:ind w:left="720"/>
        <w:contextualSpacing w:val="0"/>
        <w:rPr>
          <w:rFonts w:ascii="Arial" w:hAnsi="Arial" w:cs="Arial"/>
        </w:rPr>
      </w:pPr>
      <w:r>
        <w:rPr>
          <w:rFonts w:ascii="Arial" w:hAnsi="Arial" w:cs="Arial"/>
        </w:rPr>
        <w:t xml:space="preserve">Pfarrerinnen und Pfarrer sowie gemeindepädagogische oder kirchenmusikalische Mitglieder von Verkündigungsteams </w:t>
      </w:r>
    </w:p>
    <w:p w:rsidR="00B52054" w:rsidRPr="00B52054" w:rsidRDefault="00B52054" w:rsidP="00B52054">
      <w:pPr>
        <w:pStyle w:val="Listenabsatz"/>
        <w:spacing w:after="0" w:line="300" w:lineRule="exact"/>
        <w:contextualSpacing w:val="0"/>
        <w:rPr>
          <w:rFonts w:ascii="Arial" w:hAnsi="Arial" w:cs="Arial"/>
        </w:rPr>
      </w:pPr>
    </w:p>
    <w:p w:rsidR="00561397" w:rsidRPr="003F39E2" w:rsidRDefault="004A7CCA" w:rsidP="000F21F7">
      <w:pPr>
        <w:pStyle w:val="Listenabsatz"/>
        <w:tabs>
          <w:tab w:val="left" w:pos="851"/>
          <w:tab w:val="left" w:pos="993"/>
        </w:tabs>
        <w:spacing w:after="0" w:line="300" w:lineRule="exact"/>
        <w:ind w:left="360"/>
        <w:contextualSpacing w:val="0"/>
        <w:rPr>
          <w:rFonts w:ascii="Arial" w:hAnsi="Arial" w:cs="Arial"/>
          <w:b/>
        </w:rPr>
      </w:pPr>
      <w:r w:rsidRPr="003F39E2">
        <w:rPr>
          <w:rFonts w:ascii="Arial" w:hAnsi="Arial" w:cs="Arial"/>
          <w:b/>
        </w:rPr>
        <w:t>1.2</w:t>
      </w:r>
      <w:r w:rsidRPr="003F39E2">
        <w:rPr>
          <w:rFonts w:ascii="Arial" w:hAnsi="Arial" w:cs="Arial"/>
          <w:b/>
        </w:rPr>
        <w:tab/>
      </w:r>
      <w:r w:rsidR="004A62C2" w:rsidRPr="003F39E2">
        <w:rPr>
          <w:rFonts w:ascii="Arial" w:hAnsi="Arial" w:cs="Arial"/>
          <w:b/>
        </w:rPr>
        <w:t>Voraussetzung</w:t>
      </w:r>
      <w:r w:rsidR="00EB025B">
        <w:rPr>
          <w:rFonts w:ascii="Arial" w:hAnsi="Arial" w:cs="Arial"/>
          <w:b/>
        </w:rPr>
        <w:t>en</w:t>
      </w:r>
    </w:p>
    <w:p w:rsidR="0053002B" w:rsidRPr="00EB025B" w:rsidRDefault="00C070F0" w:rsidP="00EB025B">
      <w:pPr>
        <w:pStyle w:val="Listenabsatz"/>
        <w:numPr>
          <w:ilvl w:val="0"/>
          <w:numId w:val="18"/>
        </w:numPr>
        <w:spacing w:after="120" w:line="300" w:lineRule="exact"/>
        <w:rPr>
          <w:rFonts w:ascii="Arial" w:hAnsi="Arial" w:cs="Arial"/>
        </w:rPr>
      </w:pPr>
      <w:r w:rsidRPr="00EB025B">
        <w:rPr>
          <w:rFonts w:ascii="Arial" w:hAnsi="Arial" w:cs="Arial"/>
        </w:rPr>
        <w:t xml:space="preserve">Es müssen </w:t>
      </w:r>
      <w:r w:rsidR="0053002B" w:rsidRPr="00EB025B">
        <w:rPr>
          <w:rFonts w:ascii="Arial" w:hAnsi="Arial" w:cs="Arial"/>
        </w:rPr>
        <w:t>entsprechende Haushaltsmittel eingeplant und vorhanden sein.</w:t>
      </w:r>
    </w:p>
    <w:p w:rsidR="004A62C2" w:rsidRDefault="004A62C2" w:rsidP="00EB025B">
      <w:pPr>
        <w:pStyle w:val="Listenabsatz"/>
        <w:numPr>
          <w:ilvl w:val="0"/>
          <w:numId w:val="18"/>
        </w:numPr>
        <w:spacing w:after="0" w:line="300" w:lineRule="exact"/>
        <w:contextualSpacing w:val="0"/>
        <w:rPr>
          <w:rFonts w:ascii="Arial" w:hAnsi="Arial" w:cs="Arial"/>
        </w:rPr>
      </w:pPr>
      <w:r w:rsidRPr="00EB025B">
        <w:rPr>
          <w:rFonts w:ascii="Arial" w:hAnsi="Arial" w:cs="Arial"/>
        </w:rPr>
        <w:t>Über die Einführung eines Sitzungsgeldes entscheidet das Vertretungsorgan der Körperschaft per Vorstandsbeschluss. Bei kirchlichen Arbeitsgemeinschaften entscheidet der geschäftsführende Ausschuss, wenn er in der Satzung dazu ermächtigt ist. Ansonsten entscheiden die Vorstände der Mitgliedsgemeinden für die entsandten Ausschussmitglieder. Eine einheitliche Handhabung aller Mitgliedsgemeinden ist wünschenswert.</w:t>
      </w:r>
    </w:p>
    <w:p w:rsidR="00EB025B" w:rsidRPr="00EB025B" w:rsidRDefault="00EB025B" w:rsidP="00EB025B">
      <w:pPr>
        <w:pStyle w:val="Listenabsatz"/>
        <w:spacing w:after="0" w:line="300" w:lineRule="exact"/>
        <w:contextualSpacing w:val="0"/>
        <w:rPr>
          <w:rFonts w:ascii="Arial" w:hAnsi="Arial" w:cs="Arial"/>
        </w:rPr>
      </w:pPr>
    </w:p>
    <w:p w:rsidR="004A62C2" w:rsidRPr="003F39E2" w:rsidRDefault="004A7CCA" w:rsidP="000F21F7">
      <w:pPr>
        <w:pStyle w:val="Listenabsatz"/>
        <w:tabs>
          <w:tab w:val="left" w:pos="851"/>
        </w:tabs>
        <w:spacing w:after="0" w:line="300" w:lineRule="exact"/>
        <w:ind w:left="360"/>
        <w:contextualSpacing w:val="0"/>
        <w:rPr>
          <w:rFonts w:ascii="Arial" w:hAnsi="Arial" w:cs="Arial"/>
          <w:b/>
        </w:rPr>
      </w:pPr>
      <w:r w:rsidRPr="003F39E2">
        <w:rPr>
          <w:rFonts w:ascii="Arial" w:hAnsi="Arial" w:cs="Arial"/>
          <w:b/>
        </w:rPr>
        <w:t>1.3</w:t>
      </w:r>
      <w:r w:rsidRPr="003F39E2">
        <w:rPr>
          <w:rFonts w:ascii="Arial" w:hAnsi="Arial" w:cs="Arial"/>
          <w:b/>
        </w:rPr>
        <w:tab/>
        <w:t>Höhe</w:t>
      </w:r>
    </w:p>
    <w:p w:rsidR="004A62C2" w:rsidRPr="00B52054" w:rsidRDefault="004A62C2" w:rsidP="00EB025B">
      <w:pPr>
        <w:spacing w:after="120" w:line="300" w:lineRule="exact"/>
        <w:ind w:left="426"/>
        <w:rPr>
          <w:rFonts w:ascii="Arial" w:hAnsi="Arial" w:cs="Arial"/>
        </w:rPr>
      </w:pPr>
      <w:r w:rsidRPr="00B52054">
        <w:rPr>
          <w:rFonts w:ascii="Arial" w:hAnsi="Arial" w:cs="Arial"/>
        </w:rPr>
        <w:t>Die Höhe des möglichen Sitzungsgeldes ist auf 10 Euro pro Sitzung festgelegt. Abweichungen sind nicht möglich.</w:t>
      </w:r>
    </w:p>
    <w:p w:rsidR="004A7CCA" w:rsidRPr="003F39E2" w:rsidRDefault="004A7CCA" w:rsidP="000F21F7">
      <w:pPr>
        <w:pStyle w:val="Listenabsatz"/>
        <w:spacing w:after="0" w:line="300" w:lineRule="exact"/>
        <w:ind w:left="360"/>
        <w:contextualSpacing w:val="0"/>
        <w:rPr>
          <w:rFonts w:ascii="Arial" w:hAnsi="Arial" w:cs="Arial"/>
          <w:b/>
        </w:rPr>
      </w:pPr>
      <w:r w:rsidRPr="003F39E2">
        <w:rPr>
          <w:rFonts w:ascii="Arial" w:hAnsi="Arial" w:cs="Arial"/>
          <w:b/>
        </w:rPr>
        <w:t>1.4</w:t>
      </w:r>
      <w:r w:rsidRPr="003F39E2">
        <w:rPr>
          <w:rFonts w:ascii="Arial" w:hAnsi="Arial" w:cs="Arial"/>
          <w:b/>
        </w:rPr>
        <w:tab/>
        <w:t>Mitteilungspflicht</w:t>
      </w:r>
    </w:p>
    <w:p w:rsidR="00EF277E" w:rsidRPr="005B715B" w:rsidRDefault="00561397" w:rsidP="00EF277E">
      <w:pPr>
        <w:spacing w:after="120" w:line="300" w:lineRule="exact"/>
        <w:ind w:left="426"/>
        <w:rPr>
          <w:rFonts w:cstheme="minorHAnsi"/>
        </w:rPr>
      </w:pPr>
      <w:r w:rsidRPr="00B52054">
        <w:rPr>
          <w:rFonts w:ascii="Arial" w:hAnsi="Arial" w:cs="Arial"/>
        </w:rPr>
        <w:t>Die Einführung von Sitzungsgeldern ist der Regionalverwaltung, dem Dekanat und der Kirchenverwaltung</w:t>
      </w:r>
      <w:r w:rsidR="002F4D9E">
        <w:rPr>
          <w:rFonts w:ascii="Arial" w:hAnsi="Arial" w:cs="Arial"/>
        </w:rPr>
        <w:t xml:space="preserve">, Referat Steuern, </w:t>
      </w:r>
      <w:r w:rsidRPr="00B52054">
        <w:rPr>
          <w:rFonts w:ascii="Arial" w:hAnsi="Arial" w:cs="Arial"/>
        </w:rPr>
        <w:t xml:space="preserve">durch Übersendung eines </w:t>
      </w:r>
      <w:r w:rsidR="002F4D9E">
        <w:rPr>
          <w:rFonts w:ascii="Arial" w:hAnsi="Arial" w:cs="Arial"/>
        </w:rPr>
        <w:t xml:space="preserve">digitalen </w:t>
      </w:r>
      <w:r w:rsidRPr="00B52054">
        <w:rPr>
          <w:rFonts w:ascii="Arial" w:hAnsi="Arial" w:cs="Arial"/>
        </w:rPr>
        <w:t>Auszugs aus dem Protokollbuch mitzuteilen</w:t>
      </w:r>
      <w:r w:rsidRPr="00D30930">
        <w:rPr>
          <w:rFonts w:ascii="Arial" w:hAnsi="Arial" w:cs="Arial"/>
        </w:rPr>
        <w:t xml:space="preserve">. </w:t>
      </w:r>
      <w:r w:rsidR="00065306" w:rsidRPr="003F39E2">
        <w:rPr>
          <w:rFonts w:ascii="Arial" w:hAnsi="Arial" w:cs="Arial"/>
        </w:rPr>
        <w:t xml:space="preserve">Sitzungsgelder </w:t>
      </w:r>
      <w:r w:rsidR="00B11B57" w:rsidRPr="003F39E2">
        <w:rPr>
          <w:rFonts w:ascii="Arial" w:hAnsi="Arial" w:cs="Arial"/>
        </w:rPr>
        <w:t>sollten nur einmal</w:t>
      </w:r>
      <w:r w:rsidR="00065306" w:rsidRPr="003F39E2">
        <w:rPr>
          <w:rFonts w:ascii="Arial" w:hAnsi="Arial" w:cs="Arial"/>
        </w:rPr>
        <w:t xml:space="preserve"> jährlich zum Jahresende </w:t>
      </w:r>
      <w:r w:rsidR="00B11B57" w:rsidRPr="003F39E2">
        <w:rPr>
          <w:rFonts w:ascii="Arial" w:hAnsi="Arial" w:cs="Arial"/>
        </w:rPr>
        <w:t xml:space="preserve">oder in einem anderen mit der Regionalverwaltung abzustimmenden Zeitraum </w:t>
      </w:r>
      <w:r w:rsidR="00065306" w:rsidRPr="003F39E2">
        <w:rPr>
          <w:rFonts w:ascii="Arial" w:hAnsi="Arial" w:cs="Arial"/>
        </w:rPr>
        <w:t>ab</w:t>
      </w:r>
      <w:r w:rsidR="00B11B57" w:rsidRPr="003F39E2">
        <w:rPr>
          <w:rFonts w:ascii="Arial" w:hAnsi="Arial" w:cs="Arial"/>
        </w:rPr>
        <w:t>gerechnet</w:t>
      </w:r>
      <w:r w:rsidR="00065306" w:rsidRPr="003F39E2">
        <w:rPr>
          <w:rFonts w:ascii="Arial" w:hAnsi="Arial" w:cs="Arial"/>
        </w:rPr>
        <w:t xml:space="preserve"> und aus</w:t>
      </w:r>
      <w:r w:rsidR="00B11B57" w:rsidRPr="003F39E2">
        <w:rPr>
          <w:rFonts w:ascii="Arial" w:hAnsi="Arial" w:cs="Arial"/>
        </w:rPr>
        <w:t>gezahlt werden</w:t>
      </w:r>
      <w:r w:rsidR="00065306" w:rsidRPr="003F39E2">
        <w:rPr>
          <w:rFonts w:ascii="Arial" w:hAnsi="Arial" w:cs="Arial"/>
        </w:rPr>
        <w:t>.</w:t>
      </w:r>
      <w:r w:rsidR="00065306" w:rsidRPr="00065306">
        <w:rPr>
          <w:rFonts w:ascii="Arial" w:hAnsi="Arial" w:cs="Arial"/>
        </w:rPr>
        <w:t xml:space="preserve"> </w:t>
      </w:r>
    </w:p>
    <w:p w:rsidR="004A7CCA" w:rsidRPr="00B52054" w:rsidRDefault="004A7CCA" w:rsidP="000F21F7">
      <w:pPr>
        <w:spacing w:after="0" w:line="300" w:lineRule="exact"/>
        <w:ind w:left="360"/>
        <w:rPr>
          <w:rFonts w:ascii="Arial" w:hAnsi="Arial" w:cs="Arial"/>
        </w:rPr>
      </w:pPr>
    </w:p>
    <w:p w:rsidR="004A62C2" w:rsidRPr="00B52054" w:rsidRDefault="004A62C2" w:rsidP="000F21F7">
      <w:pPr>
        <w:pStyle w:val="Listenabsatz"/>
        <w:numPr>
          <w:ilvl w:val="0"/>
          <w:numId w:val="1"/>
        </w:numPr>
        <w:spacing w:after="120" w:line="300" w:lineRule="exact"/>
        <w:ind w:left="357" w:hanging="357"/>
        <w:contextualSpacing w:val="0"/>
        <w:rPr>
          <w:rFonts w:ascii="Arial" w:hAnsi="Arial" w:cs="Arial"/>
          <w:b/>
        </w:rPr>
      </w:pPr>
      <w:r w:rsidRPr="00B52054">
        <w:rPr>
          <w:rFonts w:ascii="Arial" w:hAnsi="Arial" w:cs="Arial"/>
          <w:b/>
        </w:rPr>
        <w:lastRenderedPageBreak/>
        <w:t>Pauscha</w:t>
      </w:r>
      <w:r w:rsidR="004A7CCA" w:rsidRPr="00B52054">
        <w:rPr>
          <w:rFonts w:ascii="Arial" w:hAnsi="Arial" w:cs="Arial"/>
          <w:b/>
        </w:rPr>
        <w:t>l</w:t>
      </w:r>
      <w:r w:rsidRPr="00B52054">
        <w:rPr>
          <w:rFonts w:ascii="Arial" w:hAnsi="Arial" w:cs="Arial"/>
          <w:b/>
        </w:rPr>
        <w:t>ierte Aufwandsentschädigung</w:t>
      </w:r>
    </w:p>
    <w:p w:rsidR="004A62C2" w:rsidRPr="003F39E2" w:rsidRDefault="004A62C2" w:rsidP="000F21F7">
      <w:pPr>
        <w:pStyle w:val="Listenabsatz"/>
        <w:tabs>
          <w:tab w:val="left" w:pos="851"/>
        </w:tabs>
        <w:spacing w:after="0" w:line="300" w:lineRule="exact"/>
        <w:ind w:left="284" w:firstLine="142"/>
        <w:contextualSpacing w:val="0"/>
        <w:rPr>
          <w:rFonts w:ascii="Arial" w:hAnsi="Arial" w:cs="Arial"/>
          <w:b/>
        </w:rPr>
      </w:pPr>
      <w:r w:rsidRPr="003F39E2">
        <w:rPr>
          <w:rFonts w:ascii="Arial" w:hAnsi="Arial" w:cs="Arial"/>
          <w:b/>
        </w:rPr>
        <w:t>2.1</w:t>
      </w:r>
      <w:r w:rsidR="000E1BD4" w:rsidRPr="003F39E2">
        <w:rPr>
          <w:rFonts w:ascii="Arial" w:hAnsi="Arial" w:cs="Arial"/>
          <w:b/>
        </w:rPr>
        <w:tab/>
      </w:r>
      <w:r w:rsidRPr="003F39E2">
        <w:rPr>
          <w:rFonts w:ascii="Arial" w:hAnsi="Arial" w:cs="Arial"/>
          <w:b/>
        </w:rPr>
        <w:t>Anwendungsfälle</w:t>
      </w:r>
    </w:p>
    <w:p w:rsidR="004A62C2" w:rsidRPr="00B52054" w:rsidRDefault="004A62C2" w:rsidP="000F21F7">
      <w:pPr>
        <w:pStyle w:val="Listenabsatz"/>
        <w:spacing w:after="0" w:line="300" w:lineRule="exact"/>
        <w:ind w:left="708" w:hanging="282"/>
        <w:contextualSpacing w:val="0"/>
        <w:rPr>
          <w:rFonts w:ascii="Arial" w:hAnsi="Arial" w:cs="Arial"/>
        </w:rPr>
      </w:pPr>
      <w:r w:rsidRPr="00B52054">
        <w:rPr>
          <w:rFonts w:ascii="Arial" w:hAnsi="Arial" w:cs="Arial"/>
        </w:rPr>
        <w:t>Pauschalierte Aufwandsentschädigungen können</w:t>
      </w:r>
      <w:r w:rsidR="00B52054">
        <w:rPr>
          <w:rFonts w:ascii="Arial" w:hAnsi="Arial" w:cs="Arial"/>
        </w:rPr>
        <w:t xml:space="preserve"> ehrenamtlichen </w:t>
      </w:r>
    </w:p>
    <w:p w:rsidR="004A62C2" w:rsidRPr="00B52054" w:rsidRDefault="004A62C2" w:rsidP="000F21F7">
      <w:pPr>
        <w:pStyle w:val="Listenabsatz"/>
        <w:numPr>
          <w:ilvl w:val="0"/>
          <w:numId w:val="2"/>
        </w:numPr>
        <w:spacing w:after="0" w:line="300" w:lineRule="exact"/>
        <w:ind w:left="1068" w:hanging="282"/>
        <w:contextualSpacing w:val="0"/>
        <w:rPr>
          <w:rFonts w:ascii="Arial" w:hAnsi="Arial" w:cs="Arial"/>
        </w:rPr>
      </w:pPr>
      <w:r w:rsidRPr="00B52054">
        <w:rPr>
          <w:rFonts w:ascii="Arial" w:hAnsi="Arial" w:cs="Arial"/>
        </w:rPr>
        <w:t xml:space="preserve">Vorsitzenden von Organen kirchlicher Körperschaften und </w:t>
      </w:r>
      <w:r w:rsidR="001B67AE">
        <w:rPr>
          <w:rFonts w:ascii="Arial" w:hAnsi="Arial" w:cs="Arial"/>
        </w:rPr>
        <w:t xml:space="preserve">geschäftsführender Ausschüsse </w:t>
      </w:r>
      <w:r w:rsidRPr="00B52054">
        <w:rPr>
          <w:rFonts w:ascii="Arial" w:hAnsi="Arial" w:cs="Arial"/>
        </w:rPr>
        <w:t>kirchlicher Arbeitsgemeinschaften und</w:t>
      </w:r>
    </w:p>
    <w:p w:rsidR="00561397" w:rsidRPr="00B52054" w:rsidRDefault="004A62C2" w:rsidP="000F21F7">
      <w:pPr>
        <w:pStyle w:val="Listenabsatz"/>
        <w:numPr>
          <w:ilvl w:val="0"/>
          <w:numId w:val="2"/>
        </w:numPr>
        <w:spacing w:after="0" w:line="300" w:lineRule="exact"/>
        <w:ind w:left="1068" w:hanging="282"/>
        <w:contextualSpacing w:val="0"/>
        <w:rPr>
          <w:rFonts w:ascii="Arial" w:hAnsi="Arial" w:cs="Arial"/>
        </w:rPr>
      </w:pPr>
      <w:r w:rsidRPr="00B52054">
        <w:rPr>
          <w:rFonts w:ascii="Arial" w:hAnsi="Arial" w:cs="Arial"/>
        </w:rPr>
        <w:t>deren Stellvertretungen</w:t>
      </w:r>
    </w:p>
    <w:p w:rsidR="004A62C2" w:rsidRPr="00B52054" w:rsidRDefault="004A62C2" w:rsidP="00EB025B">
      <w:pPr>
        <w:spacing w:after="120" w:line="300" w:lineRule="exact"/>
        <w:ind w:left="357"/>
        <w:rPr>
          <w:rFonts w:ascii="Arial" w:hAnsi="Arial" w:cs="Arial"/>
        </w:rPr>
      </w:pPr>
      <w:r w:rsidRPr="00B52054">
        <w:rPr>
          <w:rFonts w:ascii="Arial" w:hAnsi="Arial" w:cs="Arial"/>
        </w:rPr>
        <w:t>gewährt werden.</w:t>
      </w:r>
      <w:r w:rsidR="00B52054">
        <w:rPr>
          <w:rFonts w:ascii="Arial" w:hAnsi="Arial" w:cs="Arial"/>
        </w:rPr>
        <w:t xml:space="preserve"> Pfarrerinnen und Pfarrer sowie gemeindepädagogische oder kirchenmusikalische Mitglieder von Verkündigungsteams können keine Aufwandsentschädigung erhalten.</w:t>
      </w:r>
    </w:p>
    <w:p w:rsidR="004A62C2" w:rsidRPr="003F39E2" w:rsidRDefault="004A62C2" w:rsidP="000F21F7">
      <w:pPr>
        <w:pStyle w:val="Listenabsatz"/>
        <w:numPr>
          <w:ilvl w:val="1"/>
          <w:numId w:val="1"/>
        </w:numPr>
        <w:tabs>
          <w:tab w:val="left" w:pos="851"/>
        </w:tabs>
        <w:spacing w:after="0" w:line="300" w:lineRule="exact"/>
        <w:ind w:left="426" w:firstLine="0"/>
        <w:contextualSpacing w:val="0"/>
        <w:rPr>
          <w:rFonts w:ascii="Arial" w:hAnsi="Arial" w:cs="Arial"/>
          <w:b/>
        </w:rPr>
      </w:pPr>
      <w:r w:rsidRPr="003F39E2">
        <w:rPr>
          <w:rFonts w:ascii="Arial" w:hAnsi="Arial" w:cs="Arial"/>
          <w:b/>
        </w:rPr>
        <w:t>Voraussetzung</w:t>
      </w:r>
      <w:r w:rsidR="00EB025B">
        <w:rPr>
          <w:rFonts w:ascii="Arial" w:hAnsi="Arial" w:cs="Arial"/>
          <w:b/>
        </w:rPr>
        <w:t>en</w:t>
      </w:r>
    </w:p>
    <w:p w:rsidR="004A62C2" w:rsidRPr="00B52054" w:rsidRDefault="002F4D9E" w:rsidP="000F21F7">
      <w:pPr>
        <w:spacing w:after="120" w:line="300" w:lineRule="exact"/>
        <w:ind w:left="426"/>
        <w:rPr>
          <w:rFonts w:ascii="Arial" w:hAnsi="Arial" w:cs="Arial"/>
        </w:rPr>
      </w:pPr>
      <w:r>
        <w:rPr>
          <w:rFonts w:ascii="Arial" w:hAnsi="Arial" w:cs="Arial"/>
        </w:rPr>
        <w:t>Entsprechende Haushaltsmittel müssen eingeplant und vorhanden sein.</w:t>
      </w:r>
      <w:r w:rsidRPr="00B52054">
        <w:rPr>
          <w:rFonts w:ascii="Arial" w:hAnsi="Arial" w:cs="Arial"/>
        </w:rPr>
        <w:t xml:space="preserve"> </w:t>
      </w:r>
      <w:r w:rsidR="004A62C2" w:rsidRPr="00B52054">
        <w:rPr>
          <w:rFonts w:ascii="Arial" w:hAnsi="Arial" w:cs="Arial"/>
        </w:rPr>
        <w:t>Über die Gewährung einer pauschalierten Aufwandsentschädigung entscheiden die Organe per Beschluss. Im Fall der kirchlichen Arbeitsgemeinschaft entscheidet der geschäftsführende Ausschuss, wenn er in der Satzung dazu ermächtigt ist. Ansonsten können die Kirchenvorstände der Mitgliedsgemeinden durch übereinstimmende Beschlüsse</w:t>
      </w:r>
      <w:r w:rsidR="00B52054">
        <w:rPr>
          <w:rFonts w:ascii="Arial" w:hAnsi="Arial" w:cs="Arial"/>
        </w:rPr>
        <w:t xml:space="preserve"> eine Aufwandsentschädigung beschließen.</w:t>
      </w:r>
    </w:p>
    <w:p w:rsidR="00561397" w:rsidRPr="00D30930" w:rsidRDefault="00561397" w:rsidP="000F21F7">
      <w:pPr>
        <w:pStyle w:val="Listenabsatz"/>
        <w:numPr>
          <w:ilvl w:val="1"/>
          <w:numId w:val="1"/>
        </w:numPr>
        <w:tabs>
          <w:tab w:val="left" w:pos="851"/>
        </w:tabs>
        <w:spacing w:after="0" w:line="300" w:lineRule="exact"/>
        <w:ind w:left="426" w:firstLine="0"/>
        <w:contextualSpacing w:val="0"/>
        <w:rPr>
          <w:rFonts w:ascii="Arial" w:hAnsi="Arial" w:cs="Arial"/>
          <w:b/>
        </w:rPr>
      </w:pPr>
      <w:r w:rsidRPr="00D30930">
        <w:rPr>
          <w:rFonts w:ascii="Arial" w:hAnsi="Arial" w:cs="Arial"/>
          <w:b/>
        </w:rPr>
        <w:t>Höhe</w:t>
      </w:r>
    </w:p>
    <w:p w:rsidR="00561397" w:rsidRPr="00B52054" w:rsidRDefault="00561397" w:rsidP="000F21F7">
      <w:pPr>
        <w:spacing w:after="120" w:line="300" w:lineRule="exact"/>
        <w:ind w:left="426"/>
        <w:rPr>
          <w:rFonts w:ascii="Arial" w:hAnsi="Arial" w:cs="Arial"/>
        </w:rPr>
      </w:pPr>
      <w:r w:rsidRPr="00B52054">
        <w:rPr>
          <w:rFonts w:ascii="Arial" w:hAnsi="Arial" w:cs="Arial"/>
        </w:rPr>
        <w:t>Die Höhe der pauschalierten Aufwandsentschädigung ist in dem Beschluss festzulegen. Sie darf monatlich 100 Euro nicht übersteigen.</w:t>
      </w:r>
    </w:p>
    <w:p w:rsidR="00561397" w:rsidRPr="00D30930" w:rsidRDefault="00561397" w:rsidP="000F21F7">
      <w:pPr>
        <w:pStyle w:val="Listenabsatz"/>
        <w:numPr>
          <w:ilvl w:val="1"/>
          <w:numId w:val="1"/>
        </w:numPr>
        <w:tabs>
          <w:tab w:val="left" w:pos="851"/>
        </w:tabs>
        <w:spacing w:after="0" w:line="300" w:lineRule="exact"/>
        <w:ind w:left="426" w:firstLine="0"/>
        <w:contextualSpacing w:val="0"/>
        <w:rPr>
          <w:rFonts w:ascii="Arial" w:hAnsi="Arial" w:cs="Arial"/>
          <w:b/>
        </w:rPr>
      </w:pPr>
      <w:r w:rsidRPr="00D30930">
        <w:rPr>
          <w:rFonts w:ascii="Arial" w:hAnsi="Arial" w:cs="Arial"/>
          <w:b/>
        </w:rPr>
        <w:t>Mitteilungsplicht</w:t>
      </w:r>
    </w:p>
    <w:p w:rsidR="00D30930" w:rsidRPr="005B715B" w:rsidRDefault="00561397" w:rsidP="00D30930">
      <w:pPr>
        <w:spacing w:after="120" w:line="300" w:lineRule="exact"/>
        <w:ind w:left="426"/>
        <w:rPr>
          <w:rFonts w:cstheme="minorHAnsi"/>
        </w:rPr>
      </w:pPr>
      <w:r w:rsidRPr="00B52054">
        <w:rPr>
          <w:rFonts w:ascii="Arial" w:hAnsi="Arial" w:cs="Arial"/>
        </w:rPr>
        <w:t>Die Einführung der pauschalierten Aufwandsentschädigung ist der Regionalverwaltung, dem Dekanat und der Kirchenverwaltung</w:t>
      </w:r>
      <w:r w:rsidR="002F4D9E">
        <w:rPr>
          <w:rFonts w:ascii="Arial" w:hAnsi="Arial" w:cs="Arial"/>
        </w:rPr>
        <w:t>, Referat Steuern,</w:t>
      </w:r>
      <w:r w:rsidRPr="00B52054">
        <w:rPr>
          <w:rFonts w:ascii="Arial" w:hAnsi="Arial" w:cs="Arial"/>
        </w:rPr>
        <w:t xml:space="preserve"> durch Übersendung eines </w:t>
      </w:r>
      <w:r w:rsidR="002F4D9E">
        <w:rPr>
          <w:rFonts w:ascii="Arial" w:hAnsi="Arial" w:cs="Arial"/>
        </w:rPr>
        <w:t xml:space="preserve">digitalen </w:t>
      </w:r>
      <w:r w:rsidRPr="00B52054">
        <w:rPr>
          <w:rFonts w:ascii="Arial" w:hAnsi="Arial" w:cs="Arial"/>
        </w:rPr>
        <w:t xml:space="preserve">Auszugs aus dem Protokollbuch mitzuteilen. </w:t>
      </w:r>
      <w:r w:rsidR="00D30930">
        <w:rPr>
          <w:rFonts w:ascii="Arial" w:hAnsi="Arial" w:cs="Arial"/>
        </w:rPr>
        <w:t>Periodisch wiederkehrende Zahlungen</w:t>
      </w:r>
      <w:r w:rsidR="00D30930" w:rsidRPr="00D30930">
        <w:rPr>
          <w:rFonts w:ascii="Arial" w:hAnsi="Arial" w:cs="Arial"/>
        </w:rPr>
        <w:t xml:space="preserve"> </w:t>
      </w:r>
      <w:r w:rsidR="00D30930" w:rsidRPr="00295A42">
        <w:rPr>
          <w:rFonts w:ascii="Arial" w:hAnsi="Arial" w:cs="Arial"/>
        </w:rPr>
        <w:t>sollten nur einmal jährlich zum Jahresende oder in einem anderen mit der Regionalverwaltung abzustimmenden Zeitraum abgerechnet und ausgezahlt werden.</w:t>
      </w:r>
      <w:r w:rsidR="00D30930" w:rsidRPr="00065306">
        <w:rPr>
          <w:rFonts w:ascii="Arial" w:hAnsi="Arial" w:cs="Arial"/>
        </w:rPr>
        <w:t xml:space="preserve"> </w:t>
      </w:r>
    </w:p>
    <w:p w:rsidR="002D2012" w:rsidRPr="005B715B" w:rsidRDefault="002D2012" w:rsidP="000F21F7">
      <w:pPr>
        <w:spacing w:after="0" w:line="300" w:lineRule="exact"/>
        <w:rPr>
          <w:rFonts w:cstheme="minorHAnsi"/>
        </w:rPr>
      </w:pPr>
    </w:p>
    <w:p w:rsidR="00561397" w:rsidRPr="00E85A74" w:rsidRDefault="00E85A74" w:rsidP="00E85A74">
      <w:pPr>
        <w:spacing w:after="120" w:line="300" w:lineRule="exact"/>
        <w:rPr>
          <w:rFonts w:ascii="Arial" w:hAnsi="Arial" w:cs="Arial"/>
          <w:b/>
        </w:rPr>
      </w:pPr>
      <w:r>
        <w:rPr>
          <w:rFonts w:ascii="Arial" w:hAnsi="Arial" w:cs="Arial"/>
          <w:b/>
        </w:rPr>
        <w:t xml:space="preserve">II. </w:t>
      </w:r>
      <w:r w:rsidR="00971603">
        <w:rPr>
          <w:rFonts w:ascii="Arial" w:hAnsi="Arial" w:cs="Arial"/>
          <w:b/>
        </w:rPr>
        <w:t xml:space="preserve">Abgrenzung </w:t>
      </w:r>
      <w:r w:rsidR="009B7BB4">
        <w:rPr>
          <w:rFonts w:ascii="Arial" w:hAnsi="Arial" w:cs="Arial"/>
          <w:b/>
        </w:rPr>
        <w:t xml:space="preserve">zwischen Ehrenamt und </w:t>
      </w:r>
      <w:r w:rsidR="00971603">
        <w:rPr>
          <w:rFonts w:ascii="Arial" w:hAnsi="Arial" w:cs="Arial"/>
          <w:b/>
        </w:rPr>
        <w:t>Dienstvertr</w:t>
      </w:r>
      <w:r w:rsidR="009B7BB4">
        <w:rPr>
          <w:rFonts w:ascii="Arial" w:hAnsi="Arial" w:cs="Arial"/>
          <w:b/>
        </w:rPr>
        <w:t>ag</w:t>
      </w:r>
    </w:p>
    <w:p w:rsidR="001B67AE" w:rsidRPr="001B67AE" w:rsidRDefault="001B67AE" w:rsidP="001B67AE">
      <w:pPr>
        <w:pStyle w:val="Listenabsatz"/>
        <w:spacing w:after="120" w:line="300" w:lineRule="exact"/>
        <w:ind w:left="357"/>
        <w:contextualSpacing w:val="0"/>
        <w:rPr>
          <w:rFonts w:ascii="Arial" w:hAnsi="Arial" w:cs="Arial"/>
        </w:rPr>
      </w:pPr>
      <w:r w:rsidRPr="001B67AE">
        <w:rPr>
          <w:rFonts w:ascii="Arial" w:hAnsi="Arial" w:cs="Arial"/>
        </w:rPr>
        <w:t xml:space="preserve">Zahlungen an Ehrenamtliche sind nur innerhalb der Grenzen des staatlichen Steuerrechts, Arbeitsrechts, Sozialversicherungsrechts und Versicherungsrechts möglich. </w:t>
      </w:r>
      <w:r>
        <w:rPr>
          <w:rFonts w:ascii="Arial" w:hAnsi="Arial" w:cs="Arial"/>
        </w:rPr>
        <w:t xml:space="preserve">Zudem sind die Regelungen des kirchlichen Dienstrechts sowie des Haushaltsrechts zu beachten. </w:t>
      </w:r>
      <w:r w:rsidR="00024CF8" w:rsidRPr="00D30930">
        <w:rPr>
          <w:rFonts w:ascii="Arial" w:hAnsi="Arial" w:cs="Arial"/>
          <w:b/>
        </w:rPr>
        <w:t>Tätigkeiten, die vergütet werden, sind keine ehrenamtlichen Tätigkeiten.</w:t>
      </w:r>
      <w:r w:rsidR="00024CF8">
        <w:rPr>
          <w:rFonts w:ascii="Arial" w:hAnsi="Arial" w:cs="Arial"/>
        </w:rPr>
        <w:t xml:space="preserve"> </w:t>
      </w:r>
      <w:r>
        <w:rPr>
          <w:rFonts w:ascii="Arial" w:hAnsi="Arial" w:cs="Arial"/>
        </w:rPr>
        <w:t xml:space="preserve">Nachfolgend sind daher typische Fallgruppen mit Handlungsempfehlungen aufgelistet, die im Alltag immer wieder vorkommen: </w:t>
      </w:r>
    </w:p>
    <w:p w:rsidR="001B67AE" w:rsidRDefault="00E85A74" w:rsidP="000F21F7">
      <w:pPr>
        <w:tabs>
          <w:tab w:val="left" w:pos="709"/>
        </w:tabs>
        <w:spacing w:after="0" w:line="300" w:lineRule="exact"/>
        <w:ind w:left="360"/>
        <w:rPr>
          <w:rFonts w:ascii="Arial" w:hAnsi="Arial" w:cs="Arial"/>
          <w:b/>
        </w:rPr>
      </w:pPr>
      <w:r>
        <w:rPr>
          <w:rFonts w:ascii="Arial" w:hAnsi="Arial" w:cs="Arial"/>
          <w:b/>
        </w:rPr>
        <w:t xml:space="preserve">1. </w:t>
      </w:r>
      <w:r w:rsidR="000E1BD4" w:rsidRPr="001B67AE">
        <w:rPr>
          <w:rFonts w:ascii="Arial" w:hAnsi="Arial" w:cs="Arial"/>
          <w:b/>
        </w:rPr>
        <w:tab/>
      </w:r>
      <w:r w:rsidR="001B67AE" w:rsidRPr="001B67AE">
        <w:rPr>
          <w:rFonts w:ascii="Arial" w:hAnsi="Arial" w:cs="Arial"/>
          <w:b/>
        </w:rPr>
        <w:t>Leistungen, die klassischer Weise im Rahmen von Dienstverträgen erbracht werden</w:t>
      </w:r>
      <w:r>
        <w:rPr>
          <w:rFonts w:ascii="Arial" w:hAnsi="Arial" w:cs="Arial"/>
          <w:b/>
        </w:rPr>
        <w:t>, erfolgen nicht mehr ehrenamtlich</w:t>
      </w:r>
    </w:p>
    <w:p w:rsidR="001B67AE" w:rsidRPr="001B67AE" w:rsidRDefault="001B67AE" w:rsidP="00E263F3">
      <w:pPr>
        <w:spacing w:after="120" w:line="300" w:lineRule="exact"/>
        <w:ind w:left="709"/>
        <w:rPr>
          <w:rFonts w:ascii="Arial" w:hAnsi="Arial" w:cs="Arial"/>
        </w:rPr>
      </w:pPr>
    </w:p>
    <w:p w:rsidR="001B67AE" w:rsidRPr="00E263F3" w:rsidRDefault="001B67AE" w:rsidP="003F39E2">
      <w:pPr>
        <w:spacing w:after="120" w:line="300" w:lineRule="exact"/>
        <w:ind w:left="426"/>
        <w:rPr>
          <w:rFonts w:ascii="Arial" w:hAnsi="Arial" w:cs="Arial"/>
        </w:rPr>
      </w:pPr>
      <w:r w:rsidRPr="00E263F3">
        <w:rPr>
          <w:rFonts w:ascii="Arial" w:hAnsi="Arial" w:cs="Arial"/>
        </w:rPr>
        <w:t>Tätigkeiten von</w:t>
      </w:r>
      <w:r w:rsidR="00E263F3">
        <w:rPr>
          <w:rFonts w:ascii="Arial" w:hAnsi="Arial" w:cs="Arial"/>
        </w:rPr>
        <w:t xml:space="preserve">  </w:t>
      </w:r>
    </w:p>
    <w:p w:rsidR="001B67AE" w:rsidRPr="00E263F3" w:rsidRDefault="001B67AE" w:rsidP="00E263F3">
      <w:pPr>
        <w:spacing w:after="120" w:line="300" w:lineRule="exact"/>
        <w:ind w:left="709"/>
        <w:rPr>
          <w:rFonts w:ascii="Arial" w:hAnsi="Arial" w:cs="Arial"/>
        </w:rPr>
      </w:pPr>
      <w:r w:rsidRPr="00E263F3">
        <w:rPr>
          <w:rFonts w:ascii="Arial" w:hAnsi="Arial" w:cs="Arial"/>
        </w:rPr>
        <w:t>- Küstern/innen</w:t>
      </w:r>
    </w:p>
    <w:p w:rsidR="001B67AE" w:rsidRPr="00E263F3" w:rsidRDefault="001B67AE" w:rsidP="00E263F3">
      <w:pPr>
        <w:spacing w:after="120" w:line="300" w:lineRule="exact"/>
        <w:ind w:left="709"/>
        <w:rPr>
          <w:rFonts w:ascii="Arial" w:hAnsi="Arial" w:cs="Arial"/>
        </w:rPr>
      </w:pPr>
      <w:r w:rsidRPr="00E263F3">
        <w:rPr>
          <w:rFonts w:ascii="Arial" w:hAnsi="Arial" w:cs="Arial"/>
        </w:rPr>
        <w:t>- Gärtnern/innen</w:t>
      </w:r>
    </w:p>
    <w:p w:rsidR="001B67AE" w:rsidRPr="00E263F3" w:rsidRDefault="00E263F3" w:rsidP="00E263F3">
      <w:pPr>
        <w:spacing w:after="120" w:line="300" w:lineRule="exact"/>
        <w:ind w:left="709"/>
        <w:rPr>
          <w:rFonts w:ascii="Arial" w:hAnsi="Arial" w:cs="Arial"/>
        </w:rPr>
      </w:pPr>
      <w:r w:rsidRPr="00E263F3">
        <w:rPr>
          <w:rFonts w:ascii="Arial" w:hAnsi="Arial" w:cs="Arial"/>
        </w:rPr>
        <w:t xml:space="preserve">- </w:t>
      </w:r>
      <w:r w:rsidR="001B67AE" w:rsidRPr="00E263F3">
        <w:rPr>
          <w:rFonts w:ascii="Arial" w:hAnsi="Arial" w:cs="Arial"/>
        </w:rPr>
        <w:t>Hausmeistern/innen</w:t>
      </w:r>
    </w:p>
    <w:p w:rsidR="001B67AE" w:rsidRPr="00E263F3" w:rsidRDefault="00E263F3" w:rsidP="00E263F3">
      <w:pPr>
        <w:spacing w:after="120" w:line="300" w:lineRule="exact"/>
        <w:ind w:left="709"/>
        <w:rPr>
          <w:rFonts w:ascii="Arial" w:hAnsi="Arial" w:cs="Arial"/>
        </w:rPr>
      </w:pPr>
      <w:r w:rsidRPr="00E263F3">
        <w:rPr>
          <w:rFonts w:ascii="Arial" w:hAnsi="Arial" w:cs="Arial"/>
        </w:rPr>
        <w:t xml:space="preserve">- </w:t>
      </w:r>
      <w:r w:rsidR="001B67AE" w:rsidRPr="00E263F3">
        <w:rPr>
          <w:rFonts w:ascii="Arial" w:hAnsi="Arial" w:cs="Arial"/>
        </w:rPr>
        <w:t>Gemeindesekretären/innen</w:t>
      </w:r>
    </w:p>
    <w:p w:rsidR="00E263F3" w:rsidRPr="00E263F3" w:rsidRDefault="00E263F3" w:rsidP="00E263F3">
      <w:pPr>
        <w:spacing w:after="120" w:line="300" w:lineRule="exact"/>
        <w:ind w:left="709"/>
        <w:rPr>
          <w:rFonts w:ascii="Arial" w:hAnsi="Arial" w:cs="Arial"/>
        </w:rPr>
      </w:pPr>
      <w:r w:rsidRPr="00E263F3">
        <w:rPr>
          <w:rFonts w:ascii="Arial" w:hAnsi="Arial" w:cs="Arial"/>
        </w:rPr>
        <w:lastRenderedPageBreak/>
        <w:t>- Chorleitern/innen</w:t>
      </w:r>
    </w:p>
    <w:p w:rsidR="00E263F3" w:rsidRPr="00E263F3" w:rsidRDefault="00E263F3" w:rsidP="00C070F0">
      <w:pPr>
        <w:spacing w:after="120" w:line="300" w:lineRule="exact"/>
        <w:ind w:left="851" w:hanging="142"/>
        <w:rPr>
          <w:rFonts w:ascii="Arial" w:hAnsi="Arial" w:cs="Arial"/>
        </w:rPr>
      </w:pPr>
      <w:r w:rsidRPr="00E263F3">
        <w:rPr>
          <w:rFonts w:ascii="Arial" w:hAnsi="Arial" w:cs="Arial"/>
        </w:rPr>
        <w:t>- Organisten/innen</w:t>
      </w:r>
      <w:r w:rsidR="00C070F0" w:rsidRPr="00C070F0">
        <w:rPr>
          <w:rFonts w:ascii="Arial" w:hAnsi="Arial" w:cs="Arial"/>
        </w:rPr>
        <w:t xml:space="preserve"> </w:t>
      </w:r>
      <w:r w:rsidR="00C070F0">
        <w:rPr>
          <w:rFonts w:ascii="Arial" w:hAnsi="Arial" w:cs="Arial"/>
        </w:rPr>
        <w:t>(Für Organisten/innen gibt es spezielle Regelungen, die zu beachten sind.)</w:t>
      </w:r>
    </w:p>
    <w:p w:rsidR="00E263F3" w:rsidRDefault="00E263F3" w:rsidP="00E263F3">
      <w:pPr>
        <w:tabs>
          <w:tab w:val="left" w:pos="709"/>
        </w:tabs>
        <w:spacing w:after="0" w:line="300" w:lineRule="exact"/>
        <w:ind w:left="360"/>
        <w:rPr>
          <w:rFonts w:ascii="Arial" w:hAnsi="Arial" w:cs="Arial"/>
        </w:rPr>
      </w:pPr>
      <w:r>
        <w:rPr>
          <w:rFonts w:ascii="Arial" w:hAnsi="Arial" w:cs="Arial"/>
        </w:rPr>
        <w:t>können</w:t>
      </w:r>
      <w:r w:rsidRPr="00E263F3">
        <w:rPr>
          <w:rFonts w:ascii="Arial" w:hAnsi="Arial" w:cs="Arial"/>
        </w:rPr>
        <w:t xml:space="preserve"> </w:t>
      </w:r>
      <w:r w:rsidRPr="00302058">
        <w:rPr>
          <w:rFonts w:ascii="Arial" w:hAnsi="Arial" w:cs="Arial"/>
          <w:b/>
        </w:rPr>
        <w:t>nur im Rahmen von Dienstverträgen</w:t>
      </w:r>
      <w:r w:rsidRPr="00E263F3">
        <w:rPr>
          <w:rFonts w:ascii="Arial" w:hAnsi="Arial" w:cs="Arial"/>
        </w:rPr>
        <w:t xml:space="preserve"> bezahlt werden. </w:t>
      </w:r>
      <w:r w:rsidR="00E85A74">
        <w:rPr>
          <w:rFonts w:ascii="Arial" w:hAnsi="Arial" w:cs="Arial"/>
        </w:rPr>
        <w:t xml:space="preserve">Hier liegt keine Ehrenamtlichkeit mehr vor. </w:t>
      </w:r>
      <w:r w:rsidRPr="00E263F3">
        <w:rPr>
          <w:rFonts w:ascii="Arial" w:hAnsi="Arial" w:cs="Arial"/>
        </w:rPr>
        <w:t>Die Gewährung einer Aufwandsentschädigung ist hier rechtlich nicht zulässig. Bitte wenden Sie sich bei Bedarf an Ihre Regionalverwaltung. Diese wird auch prüfen, ob die Nutzung</w:t>
      </w:r>
      <w:r w:rsidR="002D2012" w:rsidRPr="00E263F3">
        <w:rPr>
          <w:rFonts w:ascii="Arial" w:hAnsi="Arial" w:cs="Arial"/>
        </w:rPr>
        <w:t xml:space="preserve"> der steuerlichen Freibeträge nach § 3 Nummern 26 </w:t>
      </w:r>
      <w:r w:rsidR="00037BB4">
        <w:rPr>
          <w:rFonts w:ascii="Arial" w:hAnsi="Arial" w:cs="Arial"/>
        </w:rPr>
        <w:t xml:space="preserve">(Übungsleiterpauschale in Höhe von 3.000 Euro jährlich) </w:t>
      </w:r>
      <w:r w:rsidR="002D2012" w:rsidRPr="00E263F3">
        <w:rPr>
          <w:rFonts w:ascii="Arial" w:hAnsi="Arial" w:cs="Arial"/>
        </w:rPr>
        <w:t>und 26 a</w:t>
      </w:r>
      <w:r w:rsidR="00037BB4">
        <w:rPr>
          <w:rFonts w:ascii="Arial" w:hAnsi="Arial" w:cs="Arial"/>
        </w:rPr>
        <w:t xml:space="preserve"> (Ehrenamtspauschale in Höhe von 840 Euro jährlich)</w:t>
      </w:r>
      <w:r w:rsidR="002D2012" w:rsidRPr="00E263F3">
        <w:rPr>
          <w:rFonts w:ascii="Arial" w:hAnsi="Arial" w:cs="Arial"/>
        </w:rPr>
        <w:t xml:space="preserve"> des Einkommensteuergesetzes </w:t>
      </w:r>
      <w:r w:rsidRPr="00E263F3">
        <w:rPr>
          <w:rFonts w:ascii="Arial" w:hAnsi="Arial" w:cs="Arial"/>
        </w:rPr>
        <w:t xml:space="preserve">in </w:t>
      </w:r>
      <w:r w:rsidR="008154F6">
        <w:rPr>
          <w:rFonts w:ascii="Arial" w:hAnsi="Arial" w:cs="Arial"/>
        </w:rPr>
        <w:t xml:space="preserve">Verbindung mit einem Dienstvertrag </w:t>
      </w:r>
      <w:r w:rsidRPr="00E263F3">
        <w:rPr>
          <w:rFonts w:ascii="Arial" w:hAnsi="Arial" w:cs="Arial"/>
        </w:rPr>
        <w:t>Betracht kommt.</w:t>
      </w:r>
    </w:p>
    <w:p w:rsidR="00003452" w:rsidRDefault="00003452" w:rsidP="00E263F3">
      <w:pPr>
        <w:tabs>
          <w:tab w:val="left" w:pos="709"/>
        </w:tabs>
        <w:spacing w:after="0" w:line="300" w:lineRule="exact"/>
        <w:ind w:left="360"/>
        <w:rPr>
          <w:rFonts w:ascii="Arial" w:hAnsi="Arial" w:cs="Arial"/>
        </w:rPr>
      </w:pPr>
    </w:p>
    <w:p w:rsidR="00003452" w:rsidRPr="004C1538" w:rsidRDefault="00003452" w:rsidP="00E263F3">
      <w:pPr>
        <w:tabs>
          <w:tab w:val="left" w:pos="709"/>
        </w:tabs>
        <w:spacing w:after="0" w:line="300" w:lineRule="exact"/>
        <w:ind w:left="360"/>
        <w:rPr>
          <w:rFonts w:ascii="Arial" w:hAnsi="Arial" w:cs="Arial"/>
          <w:b/>
        </w:rPr>
      </w:pPr>
      <w:r w:rsidRPr="004C1538">
        <w:rPr>
          <w:rFonts w:ascii="Arial" w:hAnsi="Arial" w:cs="Arial"/>
          <w:b/>
        </w:rPr>
        <w:t>Generell gilt</w:t>
      </w:r>
      <w:r>
        <w:rPr>
          <w:rFonts w:ascii="Arial" w:hAnsi="Arial" w:cs="Arial"/>
        </w:rPr>
        <w:t>: werden Tätigkeiten durchgeführt, die üblicherweise im Rahmen eines Arbeitsverhältnisses zu erbringen sind, muss ein Arbeitsverhältnis begründet und ein Arbeitsvertrag geschlossen werden. Entscheidend ist hierbei nicht die Frage nach der Regelmäßigkeit eines Einsatzes, sondern vielmehr die Art der Tätigkeit</w:t>
      </w:r>
      <w:r w:rsidR="006C125E">
        <w:rPr>
          <w:rFonts w:ascii="Arial" w:hAnsi="Arial" w:cs="Arial"/>
        </w:rPr>
        <w:t xml:space="preserve">. </w:t>
      </w:r>
      <w:r w:rsidR="006C125E" w:rsidRPr="004C1538">
        <w:rPr>
          <w:rFonts w:ascii="Arial" w:hAnsi="Arial" w:cs="Arial"/>
          <w:b/>
        </w:rPr>
        <w:t>Wird ein Zeitaufwand abgegolten, ist von einem Arbeitsverhältnis auszugehen.</w:t>
      </w:r>
    </w:p>
    <w:p w:rsidR="00E263F3" w:rsidRDefault="00E263F3" w:rsidP="00E263F3">
      <w:pPr>
        <w:tabs>
          <w:tab w:val="left" w:pos="709"/>
        </w:tabs>
        <w:spacing w:after="0" w:line="300" w:lineRule="exact"/>
        <w:ind w:left="360"/>
        <w:rPr>
          <w:rFonts w:cstheme="minorHAnsi"/>
        </w:rPr>
      </w:pPr>
    </w:p>
    <w:p w:rsidR="002D2012" w:rsidRPr="00E263F3" w:rsidRDefault="00E263F3" w:rsidP="00E85A74">
      <w:pPr>
        <w:tabs>
          <w:tab w:val="left" w:pos="709"/>
        </w:tabs>
        <w:spacing w:after="0" w:line="300" w:lineRule="exact"/>
        <w:rPr>
          <w:rFonts w:ascii="Arial" w:hAnsi="Arial" w:cs="Arial"/>
          <w:b/>
        </w:rPr>
      </w:pPr>
      <w:r w:rsidRPr="00E263F3">
        <w:rPr>
          <w:rFonts w:ascii="Arial" w:hAnsi="Arial" w:cs="Arial"/>
          <w:b/>
        </w:rPr>
        <w:t xml:space="preserve">2. </w:t>
      </w:r>
      <w:r>
        <w:rPr>
          <w:rFonts w:ascii="Arial" w:hAnsi="Arial" w:cs="Arial"/>
          <w:b/>
        </w:rPr>
        <w:t xml:space="preserve">Keine </w:t>
      </w:r>
      <w:r w:rsidR="00A002F5">
        <w:rPr>
          <w:rFonts w:ascii="Arial" w:hAnsi="Arial" w:cs="Arial"/>
          <w:b/>
        </w:rPr>
        <w:t xml:space="preserve">steuerfreie </w:t>
      </w:r>
      <w:r>
        <w:rPr>
          <w:rFonts w:ascii="Arial" w:hAnsi="Arial" w:cs="Arial"/>
          <w:b/>
        </w:rPr>
        <w:t>Zahlung an Ehrenamtliche in wirtschaftlichen Geschäftsbetrieben</w:t>
      </w:r>
    </w:p>
    <w:p w:rsidR="00E263F3" w:rsidRPr="00E263F3" w:rsidRDefault="002D2012" w:rsidP="00D30930">
      <w:pPr>
        <w:spacing w:after="120" w:line="300" w:lineRule="exact"/>
        <w:ind w:left="284"/>
        <w:rPr>
          <w:rFonts w:ascii="Arial" w:hAnsi="Arial" w:cs="Arial"/>
        </w:rPr>
      </w:pPr>
      <w:r w:rsidRPr="00E263F3">
        <w:rPr>
          <w:rFonts w:ascii="Arial" w:hAnsi="Arial" w:cs="Arial"/>
        </w:rPr>
        <w:t>Nicht zum gemeinnützigen, mildtätigen oder kirchlichen Arbeitsbereich zählt die Tätigkeit in wirtschaftlichen Geschäftsbetrieben</w:t>
      </w:r>
      <w:r w:rsidR="00F971D2" w:rsidRPr="00E263F3">
        <w:rPr>
          <w:rFonts w:ascii="Arial" w:hAnsi="Arial" w:cs="Arial"/>
        </w:rPr>
        <w:t xml:space="preserve"> Hierzu zählen insbesondere </w:t>
      </w:r>
    </w:p>
    <w:p w:rsidR="00E263F3" w:rsidRPr="00A002F5" w:rsidRDefault="00F971D2" w:rsidP="00A002F5">
      <w:pPr>
        <w:pStyle w:val="Listenabsatz"/>
        <w:numPr>
          <w:ilvl w:val="0"/>
          <w:numId w:val="2"/>
        </w:numPr>
        <w:spacing w:after="120" w:line="300" w:lineRule="exact"/>
        <w:rPr>
          <w:rFonts w:ascii="Arial" w:hAnsi="Arial" w:cs="Arial"/>
        </w:rPr>
      </w:pPr>
      <w:r w:rsidRPr="00A002F5">
        <w:rPr>
          <w:rFonts w:ascii="Arial" w:hAnsi="Arial" w:cs="Arial"/>
        </w:rPr>
        <w:t xml:space="preserve">Tätigkeiten im Zusammenhang mit Vorbereitung </w:t>
      </w:r>
      <w:r w:rsidR="009E5497" w:rsidRPr="00A002F5">
        <w:rPr>
          <w:rFonts w:ascii="Arial" w:hAnsi="Arial" w:cs="Arial"/>
        </w:rPr>
        <w:t xml:space="preserve">und Durchführung </w:t>
      </w:r>
      <w:r w:rsidRPr="00A002F5">
        <w:rPr>
          <w:rFonts w:ascii="Arial" w:hAnsi="Arial" w:cs="Arial"/>
        </w:rPr>
        <w:t>von Festen</w:t>
      </w:r>
      <w:r w:rsidR="009E5497" w:rsidRPr="00A002F5">
        <w:rPr>
          <w:rFonts w:ascii="Arial" w:hAnsi="Arial" w:cs="Arial"/>
        </w:rPr>
        <w:t xml:space="preserve"> mit entgeltlicher Bewirtung</w:t>
      </w:r>
      <w:r w:rsidR="008154F6">
        <w:rPr>
          <w:rFonts w:ascii="Arial" w:hAnsi="Arial" w:cs="Arial"/>
        </w:rPr>
        <w:t>,</w:t>
      </w:r>
      <w:r w:rsidR="004A119F" w:rsidRPr="004A119F">
        <w:t xml:space="preserve"> </w:t>
      </w:r>
    </w:p>
    <w:p w:rsidR="00E263F3" w:rsidRPr="00A002F5" w:rsidRDefault="009E5497" w:rsidP="00A002F5">
      <w:pPr>
        <w:pStyle w:val="Listenabsatz"/>
        <w:numPr>
          <w:ilvl w:val="0"/>
          <w:numId w:val="2"/>
        </w:numPr>
        <w:spacing w:after="120" w:line="300" w:lineRule="exact"/>
        <w:rPr>
          <w:rFonts w:ascii="Arial" w:hAnsi="Arial" w:cs="Arial"/>
        </w:rPr>
      </w:pPr>
      <w:r w:rsidRPr="00A002F5">
        <w:rPr>
          <w:rFonts w:ascii="Arial" w:hAnsi="Arial" w:cs="Arial"/>
        </w:rPr>
        <w:t xml:space="preserve">entgeltliche Veranstaltungen, </w:t>
      </w:r>
    </w:p>
    <w:p w:rsidR="00E263F3" w:rsidRPr="00A002F5" w:rsidRDefault="009E5497" w:rsidP="00A002F5">
      <w:pPr>
        <w:pStyle w:val="Listenabsatz"/>
        <w:numPr>
          <w:ilvl w:val="0"/>
          <w:numId w:val="2"/>
        </w:numPr>
        <w:spacing w:after="120" w:line="300" w:lineRule="exact"/>
        <w:rPr>
          <w:rFonts w:ascii="Arial" w:hAnsi="Arial" w:cs="Arial"/>
        </w:rPr>
      </w:pPr>
      <w:r w:rsidRPr="00A002F5">
        <w:rPr>
          <w:rFonts w:ascii="Arial" w:hAnsi="Arial" w:cs="Arial"/>
        </w:rPr>
        <w:t>Verkäufe</w:t>
      </w:r>
      <w:r w:rsidR="00037BB4" w:rsidRPr="00A002F5">
        <w:rPr>
          <w:rFonts w:ascii="Arial" w:hAnsi="Arial" w:cs="Arial"/>
        </w:rPr>
        <w:t>,</w:t>
      </w:r>
      <w:r w:rsidRPr="00A002F5">
        <w:rPr>
          <w:rFonts w:ascii="Arial" w:hAnsi="Arial" w:cs="Arial"/>
        </w:rPr>
        <w:t xml:space="preserve"> einschließlich Eine-Welt-Verk</w:t>
      </w:r>
      <w:r w:rsidR="009D434A" w:rsidRPr="00A002F5">
        <w:rPr>
          <w:rFonts w:ascii="Arial" w:hAnsi="Arial" w:cs="Arial"/>
        </w:rPr>
        <w:t>auf</w:t>
      </w:r>
      <w:r w:rsidRPr="00A002F5">
        <w:rPr>
          <w:rFonts w:ascii="Arial" w:hAnsi="Arial" w:cs="Arial"/>
        </w:rPr>
        <w:t xml:space="preserve">, </w:t>
      </w:r>
      <w:r w:rsidR="00065306" w:rsidRPr="00A002F5">
        <w:rPr>
          <w:rFonts w:ascii="Arial" w:hAnsi="Arial" w:cs="Arial"/>
        </w:rPr>
        <w:t>Basare</w:t>
      </w:r>
    </w:p>
    <w:p w:rsidR="002D2012" w:rsidRPr="00A002F5" w:rsidRDefault="009E5497" w:rsidP="00A002F5">
      <w:pPr>
        <w:pStyle w:val="Listenabsatz"/>
        <w:numPr>
          <w:ilvl w:val="0"/>
          <w:numId w:val="2"/>
        </w:numPr>
        <w:spacing w:after="120" w:line="300" w:lineRule="exact"/>
        <w:rPr>
          <w:rFonts w:ascii="Arial" w:hAnsi="Arial" w:cs="Arial"/>
        </w:rPr>
      </w:pPr>
      <w:r w:rsidRPr="00A002F5">
        <w:rPr>
          <w:rFonts w:ascii="Arial" w:hAnsi="Arial" w:cs="Arial"/>
        </w:rPr>
        <w:t xml:space="preserve">Reisen und Ausflüge, </w:t>
      </w:r>
    </w:p>
    <w:p w:rsidR="00096DC5" w:rsidRDefault="00096DC5" w:rsidP="00D30930">
      <w:pPr>
        <w:spacing w:after="120" w:line="300" w:lineRule="exact"/>
        <w:ind w:left="284"/>
        <w:rPr>
          <w:rFonts w:ascii="Arial" w:hAnsi="Arial" w:cs="Arial"/>
        </w:rPr>
      </w:pPr>
      <w:r>
        <w:rPr>
          <w:rFonts w:ascii="Arial" w:hAnsi="Arial" w:cs="Arial"/>
        </w:rPr>
        <w:t xml:space="preserve">Ausnahmen, bei denen </w:t>
      </w:r>
      <w:r w:rsidR="00D30930">
        <w:rPr>
          <w:rFonts w:ascii="Arial" w:hAnsi="Arial" w:cs="Arial"/>
        </w:rPr>
        <w:t xml:space="preserve">steuerfreie </w:t>
      </w:r>
      <w:r>
        <w:rPr>
          <w:rFonts w:ascii="Arial" w:hAnsi="Arial" w:cs="Arial"/>
        </w:rPr>
        <w:t>Zahlungen möglich sind:</w:t>
      </w:r>
    </w:p>
    <w:p w:rsidR="00096DC5" w:rsidRPr="0055273E" w:rsidRDefault="0055273E" w:rsidP="00A002F5">
      <w:pPr>
        <w:pStyle w:val="Listenabsatz"/>
        <w:numPr>
          <w:ilvl w:val="0"/>
          <w:numId w:val="2"/>
        </w:numPr>
        <w:spacing w:after="120" w:line="300" w:lineRule="exact"/>
        <w:rPr>
          <w:rFonts w:ascii="Arial" w:hAnsi="Arial" w:cs="Arial"/>
        </w:rPr>
      </w:pPr>
      <w:r w:rsidRPr="0055273E">
        <w:rPr>
          <w:rFonts w:ascii="Arial" w:hAnsi="Arial" w:cs="Arial"/>
        </w:rPr>
        <w:t>Konfirmanden-, Kinder- und Jugendarbeit, einschließlich Fahrten</w:t>
      </w:r>
      <w:r w:rsidR="00096DC5" w:rsidRPr="0055273E">
        <w:rPr>
          <w:rFonts w:ascii="Arial" w:hAnsi="Arial" w:cs="Arial"/>
        </w:rPr>
        <w:t>,</w:t>
      </w:r>
    </w:p>
    <w:p w:rsidR="00096DC5" w:rsidRPr="00A002F5" w:rsidRDefault="00096DC5" w:rsidP="00A002F5">
      <w:pPr>
        <w:pStyle w:val="Listenabsatz"/>
        <w:numPr>
          <w:ilvl w:val="0"/>
          <w:numId w:val="2"/>
        </w:numPr>
        <w:spacing w:after="120" w:line="300" w:lineRule="exact"/>
        <w:rPr>
          <w:rFonts w:ascii="Arial" w:hAnsi="Arial" w:cs="Arial"/>
        </w:rPr>
      </w:pPr>
      <w:r w:rsidRPr="00A002F5">
        <w:rPr>
          <w:rFonts w:ascii="Arial" w:hAnsi="Arial" w:cs="Arial"/>
        </w:rPr>
        <w:t>als gemeinnützig anerkannte Zweckbetriebe, z. B. Diakoniestationen</w:t>
      </w:r>
    </w:p>
    <w:p w:rsidR="00A002F5" w:rsidRPr="00E263F3" w:rsidRDefault="00A002F5" w:rsidP="000F21F7">
      <w:pPr>
        <w:spacing w:after="120" w:line="300" w:lineRule="exact"/>
        <w:ind w:left="709"/>
        <w:rPr>
          <w:rFonts w:ascii="Arial" w:hAnsi="Arial" w:cs="Arial"/>
        </w:rPr>
      </w:pPr>
    </w:p>
    <w:p w:rsidR="00E263F3" w:rsidRDefault="00E263F3" w:rsidP="00FC2A04">
      <w:pPr>
        <w:tabs>
          <w:tab w:val="left" w:pos="709"/>
        </w:tabs>
        <w:spacing w:after="0" w:line="276" w:lineRule="auto"/>
        <w:rPr>
          <w:rFonts w:ascii="Arial" w:hAnsi="Arial" w:cs="Arial"/>
          <w:b/>
        </w:rPr>
      </w:pPr>
      <w:r w:rsidRPr="009C64E9">
        <w:rPr>
          <w:rFonts w:ascii="Arial" w:hAnsi="Arial" w:cs="Arial"/>
          <w:b/>
        </w:rPr>
        <w:t xml:space="preserve">3. </w:t>
      </w:r>
      <w:r w:rsidR="009D434A" w:rsidRPr="009C64E9">
        <w:rPr>
          <w:rFonts w:ascii="Arial" w:hAnsi="Arial" w:cs="Arial"/>
          <w:b/>
        </w:rPr>
        <w:t xml:space="preserve">Honorartätigkeiten sind </w:t>
      </w:r>
      <w:r w:rsidRPr="009C64E9">
        <w:rPr>
          <w:rFonts w:ascii="Arial" w:hAnsi="Arial" w:cs="Arial"/>
          <w:b/>
        </w:rPr>
        <w:t>keine ehrenamtlichen Tätigkeiten</w:t>
      </w:r>
    </w:p>
    <w:p w:rsidR="009D434A" w:rsidRDefault="009C64E9" w:rsidP="003F39E2">
      <w:pPr>
        <w:tabs>
          <w:tab w:val="left" w:pos="709"/>
        </w:tabs>
        <w:spacing w:after="0" w:line="300" w:lineRule="exact"/>
        <w:ind w:left="360"/>
        <w:rPr>
          <w:rFonts w:ascii="Arial" w:hAnsi="Arial" w:cs="Arial"/>
        </w:rPr>
      </w:pPr>
      <w:r w:rsidRPr="00037BB4">
        <w:rPr>
          <w:rFonts w:ascii="Arial" w:hAnsi="Arial" w:cs="Arial"/>
        </w:rPr>
        <w:t>Bei Honorartätigkeiten</w:t>
      </w:r>
      <w:r w:rsidR="009D434A" w:rsidRPr="00037BB4">
        <w:rPr>
          <w:rFonts w:ascii="Arial" w:hAnsi="Arial" w:cs="Arial"/>
        </w:rPr>
        <w:t xml:space="preserve"> </w:t>
      </w:r>
      <w:r w:rsidRPr="00037BB4">
        <w:rPr>
          <w:rFonts w:ascii="Arial" w:hAnsi="Arial" w:cs="Arial"/>
        </w:rPr>
        <w:t>handelt es sich t</w:t>
      </w:r>
      <w:r w:rsidR="009D434A" w:rsidRPr="00037BB4">
        <w:rPr>
          <w:rFonts w:ascii="Arial" w:hAnsi="Arial" w:cs="Arial"/>
        </w:rPr>
        <w:t xml:space="preserve">ypischerweise um Tätigkeiten die beruflich von Handwerksbetrieben oder Freiberuflern ausgeführt werden (Beispiele: Gartenarbeiten, Maler-, Installations-, Elektro-, </w:t>
      </w:r>
      <w:r w:rsidR="009D434A" w:rsidRPr="009531F2">
        <w:rPr>
          <w:rFonts w:ascii="Arial" w:hAnsi="Arial" w:cs="Arial"/>
        </w:rPr>
        <w:t>Sch</w:t>
      </w:r>
      <w:r w:rsidR="00DF2619" w:rsidRPr="009531F2">
        <w:rPr>
          <w:rFonts w:ascii="Arial" w:hAnsi="Arial" w:cs="Arial"/>
        </w:rPr>
        <w:t>r</w:t>
      </w:r>
      <w:r w:rsidR="009D434A" w:rsidRPr="009531F2">
        <w:rPr>
          <w:rFonts w:ascii="Arial" w:hAnsi="Arial" w:cs="Arial"/>
        </w:rPr>
        <w:t>einerarbeiten</w:t>
      </w:r>
      <w:r w:rsidR="009D434A" w:rsidRPr="00037BB4">
        <w:rPr>
          <w:rFonts w:ascii="Arial" w:hAnsi="Arial" w:cs="Arial"/>
        </w:rPr>
        <w:t xml:space="preserve"> usw., Grafik- oder Druckdesign von Gemeindebriefen, Beratungen</w:t>
      </w:r>
      <w:r w:rsidR="005F4EA8">
        <w:rPr>
          <w:rFonts w:ascii="Arial" w:hAnsi="Arial" w:cs="Arial"/>
        </w:rPr>
        <w:t>, Band, die beim Gemeindefest oder anderen Gemeindeveranstaltungen spielt</w:t>
      </w:r>
      <w:r w:rsidR="009D434A" w:rsidRPr="00037BB4">
        <w:rPr>
          <w:rFonts w:ascii="Arial" w:hAnsi="Arial" w:cs="Arial"/>
        </w:rPr>
        <w:t xml:space="preserve">). Für derartige Tätigkeiten können keine Zahlungen nach § 10 Absatz 2 der Ehrenamtsverordnung geleistet werden. </w:t>
      </w:r>
      <w:r w:rsidRPr="00037BB4">
        <w:rPr>
          <w:rFonts w:ascii="Arial" w:hAnsi="Arial" w:cs="Arial"/>
        </w:rPr>
        <w:t>Sollen solche</w:t>
      </w:r>
      <w:r w:rsidR="009D434A" w:rsidRPr="00037BB4">
        <w:rPr>
          <w:rFonts w:ascii="Arial" w:hAnsi="Arial" w:cs="Arial"/>
        </w:rPr>
        <w:t xml:space="preserve"> Arbeiten entgeltlich ausgeführt</w:t>
      </w:r>
      <w:r w:rsidRPr="00037BB4">
        <w:rPr>
          <w:rFonts w:ascii="Arial" w:hAnsi="Arial" w:cs="Arial"/>
        </w:rPr>
        <w:t xml:space="preserve"> werden</w:t>
      </w:r>
      <w:r w:rsidR="009D434A" w:rsidRPr="00037BB4">
        <w:rPr>
          <w:rFonts w:ascii="Arial" w:hAnsi="Arial" w:cs="Arial"/>
        </w:rPr>
        <w:t xml:space="preserve">, ist hierüber ein Vertrag abzuschließen und vom Leistungserbringer eine Rechnung </w:t>
      </w:r>
      <w:r w:rsidR="004B0D41" w:rsidRPr="00037BB4">
        <w:rPr>
          <w:rFonts w:ascii="Arial" w:hAnsi="Arial" w:cs="Arial"/>
        </w:rPr>
        <w:t xml:space="preserve">zu stellen. </w:t>
      </w:r>
      <w:r w:rsidR="00A002F5" w:rsidRPr="00E263F3">
        <w:rPr>
          <w:rFonts w:ascii="Arial" w:hAnsi="Arial" w:cs="Arial"/>
        </w:rPr>
        <w:t xml:space="preserve">Bitte wenden Sie sich bei Bedarf an Ihre Regionalverwaltung. Diese wird auch prüfen, ob die Nutzung der steuerlichen Freibeträge nach § 3 Nummern 26 </w:t>
      </w:r>
      <w:r w:rsidR="00A002F5">
        <w:rPr>
          <w:rFonts w:ascii="Arial" w:hAnsi="Arial" w:cs="Arial"/>
        </w:rPr>
        <w:t xml:space="preserve">(Übungsleiterpauschale in Höhe von 3.000 Euro jährlich) </w:t>
      </w:r>
      <w:r w:rsidR="00A002F5" w:rsidRPr="00E263F3">
        <w:rPr>
          <w:rFonts w:ascii="Arial" w:hAnsi="Arial" w:cs="Arial"/>
        </w:rPr>
        <w:t>und 26 a</w:t>
      </w:r>
      <w:r w:rsidR="00A002F5">
        <w:rPr>
          <w:rFonts w:ascii="Arial" w:hAnsi="Arial" w:cs="Arial"/>
        </w:rPr>
        <w:t xml:space="preserve"> (Ehrenamtspauschale in Höhe von 840 Euro jährlich)</w:t>
      </w:r>
      <w:r w:rsidR="00A002F5" w:rsidRPr="00E263F3">
        <w:rPr>
          <w:rFonts w:ascii="Arial" w:hAnsi="Arial" w:cs="Arial"/>
        </w:rPr>
        <w:t xml:space="preserve"> des Einkommensteuergesetzes in Betracht kommt.</w:t>
      </w:r>
      <w:r w:rsidR="00F17187">
        <w:rPr>
          <w:rFonts w:ascii="Arial" w:hAnsi="Arial" w:cs="Arial"/>
        </w:rPr>
        <w:t xml:space="preserve"> </w:t>
      </w:r>
      <w:r w:rsidR="00C070F0">
        <w:rPr>
          <w:rFonts w:ascii="Arial" w:hAnsi="Arial" w:cs="Arial"/>
        </w:rPr>
        <w:t>E</w:t>
      </w:r>
      <w:r w:rsidR="004B0D41" w:rsidRPr="00037BB4">
        <w:rPr>
          <w:rFonts w:ascii="Arial" w:hAnsi="Arial" w:cs="Arial"/>
        </w:rPr>
        <w:t xml:space="preserve">ine Spendenbescheinigung kann nur </w:t>
      </w:r>
      <w:r w:rsidR="004B0D41" w:rsidRPr="00037BB4">
        <w:rPr>
          <w:rFonts w:ascii="Arial" w:hAnsi="Arial" w:cs="Arial"/>
        </w:rPr>
        <w:lastRenderedPageBreak/>
        <w:t xml:space="preserve">ausgestellt werden, soweit auf das vertraglich vereinbarte und in Rechnung gestellte Honorar </w:t>
      </w:r>
      <w:r w:rsidR="008154F6">
        <w:rPr>
          <w:rFonts w:ascii="Arial" w:hAnsi="Arial" w:cs="Arial"/>
        </w:rPr>
        <w:t xml:space="preserve">schriftlich </w:t>
      </w:r>
      <w:r w:rsidR="004B0D41" w:rsidRPr="00037BB4">
        <w:rPr>
          <w:rFonts w:ascii="Arial" w:hAnsi="Arial" w:cs="Arial"/>
        </w:rPr>
        <w:t xml:space="preserve">verzichtet wird. </w:t>
      </w:r>
    </w:p>
    <w:p w:rsidR="00A002F5" w:rsidRPr="00037BB4" w:rsidRDefault="00A002F5" w:rsidP="003F39E2">
      <w:pPr>
        <w:tabs>
          <w:tab w:val="left" w:pos="709"/>
        </w:tabs>
        <w:spacing w:after="0" w:line="300" w:lineRule="exact"/>
        <w:ind w:left="360"/>
        <w:rPr>
          <w:rFonts w:ascii="Arial" w:hAnsi="Arial" w:cs="Arial"/>
        </w:rPr>
      </w:pPr>
    </w:p>
    <w:p w:rsidR="00AE3062" w:rsidRDefault="00EF277E" w:rsidP="00E85A74">
      <w:pPr>
        <w:tabs>
          <w:tab w:val="left" w:pos="709"/>
        </w:tabs>
        <w:spacing w:after="0" w:line="300" w:lineRule="exact"/>
        <w:rPr>
          <w:rFonts w:ascii="Arial" w:hAnsi="Arial" w:cs="Arial"/>
          <w:b/>
        </w:rPr>
      </w:pPr>
      <w:r>
        <w:rPr>
          <w:rFonts w:ascii="Arial" w:hAnsi="Arial" w:cs="Arial"/>
          <w:b/>
        </w:rPr>
        <w:t>4</w:t>
      </w:r>
      <w:r w:rsidR="00E85A74">
        <w:rPr>
          <w:rFonts w:ascii="Arial" w:hAnsi="Arial" w:cs="Arial"/>
          <w:b/>
        </w:rPr>
        <w:t>.</w:t>
      </w:r>
      <w:r w:rsidR="000E1BD4" w:rsidRPr="009E56D6">
        <w:rPr>
          <w:rFonts w:ascii="Arial" w:hAnsi="Arial" w:cs="Arial"/>
          <w:b/>
        </w:rPr>
        <w:tab/>
      </w:r>
      <w:r w:rsidR="00AE3062" w:rsidRPr="009E56D6">
        <w:rPr>
          <w:rFonts w:ascii="Arial" w:hAnsi="Arial" w:cs="Arial"/>
          <w:b/>
        </w:rPr>
        <w:t>Vereinbarung</w:t>
      </w:r>
      <w:r w:rsidR="009E56D6">
        <w:rPr>
          <w:rFonts w:ascii="Arial" w:hAnsi="Arial" w:cs="Arial"/>
          <w:b/>
        </w:rPr>
        <w:t xml:space="preserve"> von Zahlungen für sonstige ehrenamtliche Tätigkeiten</w:t>
      </w:r>
    </w:p>
    <w:p w:rsidR="00E85A74" w:rsidRPr="009E56D6" w:rsidRDefault="00E85A74" w:rsidP="009E56D6">
      <w:pPr>
        <w:tabs>
          <w:tab w:val="left" w:pos="709"/>
        </w:tabs>
        <w:spacing w:after="0" w:line="300" w:lineRule="exact"/>
        <w:ind w:left="360"/>
        <w:rPr>
          <w:rFonts w:ascii="Arial" w:hAnsi="Arial" w:cs="Arial"/>
          <w:b/>
        </w:rPr>
      </w:pPr>
    </w:p>
    <w:p w:rsidR="00E17050" w:rsidRDefault="005A5B60" w:rsidP="00A002F5">
      <w:pPr>
        <w:spacing w:after="120" w:line="276" w:lineRule="auto"/>
        <w:ind w:left="426"/>
        <w:rPr>
          <w:rFonts w:ascii="Arial" w:hAnsi="Arial" w:cs="Arial"/>
        </w:rPr>
      </w:pPr>
      <w:r w:rsidRPr="005A5B60">
        <w:rPr>
          <w:rFonts w:ascii="Arial" w:hAnsi="Arial" w:cs="Arial"/>
        </w:rPr>
        <w:t xml:space="preserve">Zahlungen für </w:t>
      </w:r>
      <w:r w:rsidR="00A002F5">
        <w:rPr>
          <w:rFonts w:ascii="Arial" w:hAnsi="Arial" w:cs="Arial"/>
        </w:rPr>
        <w:t xml:space="preserve">andere </w:t>
      </w:r>
      <w:r w:rsidRPr="005A5B60">
        <w:rPr>
          <w:rFonts w:ascii="Arial" w:hAnsi="Arial" w:cs="Arial"/>
        </w:rPr>
        <w:t>Tätigkeiten sind nur in einem relativ begrenzten Rahmen möglich.</w:t>
      </w:r>
    </w:p>
    <w:p w:rsidR="00E17050" w:rsidRDefault="00E17050" w:rsidP="00E17050">
      <w:pPr>
        <w:spacing w:after="120" w:line="276" w:lineRule="auto"/>
        <w:ind w:left="709"/>
        <w:rPr>
          <w:rFonts w:ascii="Arial" w:hAnsi="Arial" w:cs="Arial"/>
        </w:rPr>
      </w:pPr>
    </w:p>
    <w:p w:rsidR="00E17050" w:rsidRPr="00E17050" w:rsidRDefault="00E17050" w:rsidP="00E17050">
      <w:pPr>
        <w:spacing w:after="120" w:line="276" w:lineRule="auto"/>
        <w:ind w:left="284"/>
        <w:rPr>
          <w:rFonts w:ascii="Arial" w:hAnsi="Arial" w:cs="Arial"/>
          <w:b/>
        </w:rPr>
      </w:pPr>
      <w:r w:rsidRPr="00E17050">
        <w:rPr>
          <w:rFonts w:ascii="Arial" w:hAnsi="Arial" w:cs="Arial"/>
          <w:b/>
        </w:rPr>
        <w:t>4.1. Voraussetzungen sind immer:</w:t>
      </w:r>
    </w:p>
    <w:p w:rsidR="004D51E6" w:rsidRDefault="004D51E6" w:rsidP="00E17050">
      <w:pPr>
        <w:pStyle w:val="Listenabsatz"/>
        <w:numPr>
          <w:ilvl w:val="0"/>
          <w:numId w:val="2"/>
        </w:numPr>
        <w:spacing w:after="120" w:line="276" w:lineRule="auto"/>
        <w:rPr>
          <w:rFonts w:ascii="Arial" w:hAnsi="Arial" w:cs="Arial"/>
        </w:rPr>
      </w:pPr>
      <w:r>
        <w:rPr>
          <w:rFonts w:ascii="Arial" w:hAnsi="Arial" w:cs="Arial"/>
        </w:rPr>
        <w:t>entsprechende Haushaltsmittel müssen eingeplant und vorhanden sein</w:t>
      </w:r>
    </w:p>
    <w:p w:rsidR="00E17050" w:rsidRPr="00E17050" w:rsidRDefault="00E17050" w:rsidP="00E17050">
      <w:pPr>
        <w:pStyle w:val="Listenabsatz"/>
        <w:numPr>
          <w:ilvl w:val="0"/>
          <w:numId w:val="2"/>
        </w:numPr>
        <w:spacing w:after="120" w:line="276" w:lineRule="auto"/>
        <w:rPr>
          <w:rFonts w:ascii="Arial" w:hAnsi="Arial" w:cs="Arial"/>
        </w:rPr>
      </w:pPr>
      <w:r w:rsidRPr="00E17050">
        <w:rPr>
          <w:rFonts w:ascii="Arial" w:hAnsi="Arial" w:cs="Arial"/>
        </w:rPr>
        <w:t>ein entsprechender Beschluss des Kirchenvorstands</w:t>
      </w:r>
    </w:p>
    <w:p w:rsidR="0055273E" w:rsidRPr="0055273E" w:rsidRDefault="00E17050" w:rsidP="00E17050">
      <w:pPr>
        <w:pStyle w:val="Listenabsatz"/>
        <w:numPr>
          <w:ilvl w:val="0"/>
          <w:numId w:val="2"/>
        </w:numPr>
        <w:autoSpaceDE w:val="0"/>
        <w:autoSpaceDN w:val="0"/>
        <w:adjustRightInd w:val="0"/>
        <w:spacing w:after="120" w:line="300" w:lineRule="exact"/>
        <w:rPr>
          <w:rFonts w:ascii="Arial" w:hAnsi="Arial" w:cs="Arial"/>
        </w:rPr>
      </w:pPr>
      <w:r w:rsidRPr="0055273E">
        <w:rPr>
          <w:rFonts w:ascii="Arial" w:hAnsi="Arial" w:cs="Arial"/>
        </w:rPr>
        <w:t xml:space="preserve">schriftliche Vereinbarung mit der/dem Ehrenamtlichen, hier kann die </w:t>
      </w:r>
      <w:r w:rsidR="0055273E">
        <w:rPr>
          <w:rFonts w:ascii="Arial" w:hAnsi="Arial" w:cs="Arial"/>
        </w:rPr>
        <w:t>Vereinbarung über ehrenamtliche Arbeit</w:t>
      </w:r>
      <w:r w:rsidRPr="0055273E">
        <w:rPr>
          <w:rFonts w:ascii="Arial" w:hAnsi="Arial" w:cs="Arial"/>
        </w:rPr>
        <w:t xml:space="preserve"> der Ehrenamtsakademie genutzt werden, </w:t>
      </w:r>
      <w:r w:rsidR="0055273E">
        <w:rPr>
          <w:rFonts w:ascii="Arial" w:hAnsi="Arial" w:cs="Arial"/>
        </w:rPr>
        <w:t>zu finden unter</w:t>
      </w:r>
      <w:r w:rsidR="0055273E" w:rsidRPr="0055273E">
        <w:rPr>
          <w:rFonts w:ascii="Arial" w:hAnsi="Arial" w:cs="Arial"/>
        </w:rPr>
        <w:t xml:space="preserve"> </w:t>
      </w:r>
      <w:hyperlink r:id="rId9" w:history="1">
        <w:r w:rsidR="0055273E" w:rsidRPr="001A2894">
          <w:rPr>
            <w:rStyle w:val="Hyperlink"/>
            <w:rFonts w:ascii="Arial" w:hAnsi="Arial" w:cs="Arial"/>
          </w:rPr>
          <w:t>https://www.ekhn.de/themen/ehrenamt/ehrenamts-news/unterstuetzung-fuer-das-ehrenamt</w:t>
        </w:r>
      </w:hyperlink>
    </w:p>
    <w:p w:rsidR="00E17050" w:rsidRPr="0055273E" w:rsidRDefault="00E17050" w:rsidP="00E17050">
      <w:pPr>
        <w:pStyle w:val="Listenabsatz"/>
        <w:numPr>
          <w:ilvl w:val="0"/>
          <w:numId w:val="2"/>
        </w:numPr>
        <w:autoSpaceDE w:val="0"/>
        <w:autoSpaceDN w:val="0"/>
        <w:adjustRightInd w:val="0"/>
        <w:spacing w:after="120" w:line="300" w:lineRule="exact"/>
        <w:rPr>
          <w:rFonts w:ascii="Arial" w:hAnsi="Arial" w:cs="Arial"/>
        </w:rPr>
      </w:pPr>
      <w:r w:rsidRPr="0055273E">
        <w:rPr>
          <w:rFonts w:ascii="Arial" w:hAnsi="Arial" w:cs="Arial"/>
        </w:rPr>
        <w:t xml:space="preserve">Die finanzielle Anerkennung </w:t>
      </w:r>
      <w:r w:rsidR="003F39E2" w:rsidRPr="0055273E">
        <w:rPr>
          <w:rFonts w:ascii="Arial" w:hAnsi="Arial" w:cs="Arial"/>
        </w:rPr>
        <w:t>darf</w:t>
      </w:r>
      <w:r w:rsidRPr="0055273E">
        <w:rPr>
          <w:rFonts w:ascii="Arial" w:hAnsi="Arial" w:cs="Arial"/>
        </w:rPr>
        <w:t xml:space="preserve"> daher keine „marktübliche“ Gegenleistung </w:t>
      </w:r>
      <w:r w:rsidR="003F39E2" w:rsidRPr="0055273E">
        <w:rPr>
          <w:rFonts w:ascii="Arial" w:hAnsi="Arial" w:cs="Arial"/>
        </w:rPr>
        <w:t xml:space="preserve">oder eine Abgeltung eines Zeitaufwands </w:t>
      </w:r>
      <w:r w:rsidRPr="0055273E">
        <w:rPr>
          <w:rFonts w:ascii="Arial" w:hAnsi="Arial" w:cs="Arial"/>
        </w:rPr>
        <w:t xml:space="preserve">darstellen, sondern </w:t>
      </w:r>
      <w:r w:rsidR="003F39E2" w:rsidRPr="0055273E">
        <w:rPr>
          <w:rFonts w:ascii="Arial" w:hAnsi="Arial" w:cs="Arial"/>
        </w:rPr>
        <w:t xml:space="preserve">kann </w:t>
      </w:r>
      <w:r w:rsidRPr="0055273E">
        <w:rPr>
          <w:rFonts w:ascii="Arial" w:hAnsi="Arial" w:cs="Arial"/>
        </w:rPr>
        <w:t>nur eine pauschalierte Erstattung des mit der Tätigkeit verbundenen Aufwands</w:t>
      </w:r>
      <w:r w:rsidR="003F39E2" w:rsidRPr="0055273E">
        <w:rPr>
          <w:rFonts w:ascii="Arial" w:hAnsi="Arial" w:cs="Arial"/>
        </w:rPr>
        <w:t xml:space="preserve"> sein</w:t>
      </w:r>
      <w:r w:rsidRPr="0055273E">
        <w:rPr>
          <w:rFonts w:ascii="Arial" w:hAnsi="Arial" w:cs="Arial"/>
        </w:rPr>
        <w:t>. Daran ist die Bemessung der finanziellen Anerkennung auszurichten.</w:t>
      </w:r>
    </w:p>
    <w:p w:rsidR="00E17050" w:rsidRPr="00EB025B" w:rsidRDefault="00E17050" w:rsidP="00E17050">
      <w:pPr>
        <w:pStyle w:val="Listenabsatz"/>
        <w:numPr>
          <w:ilvl w:val="0"/>
          <w:numId w:val="2"/>
        </w:numPr>
        <w:autoSpaceDE w:val="0"/>
        <w:autoSpaceDN w:val="0"/>
        <w:adjustRightInd w:val="0"/>
        <w:spacing w:after="120" w:line="300" w:lineRule="exact"/>
        <w:rPr>
          <w:rFonts w:ascii="Arial" w:hAnsi="Arial" w:cs="Arial"/>
          <w:b/>
        </w:rPr>
      </w:pPr>
      <w:r w:rsidRPr="00E17050">
        <w:rPr>
          <w:rFonts w:ascii="Arial" w:hAnsi="Arial" w:cs="Arial"/>
        </w:rPr>
        <w:t xml:space="preserve">Die finanzielle Anerkennung ist über die Regionalverwaltung auszuzahlen. </w:t>
      </w:r>
      <w:r w:rsidRPr="00EB025B">
        <w:rPr>
          <w:rFonts w:ascii="Arial" w:hAnsi="Arial" w:cs="Arial"/>
          <w:b/>
        </w:rPr>
        <w:t>Barauszahlungen seitens der Kirchengemeinde sind nicht zulässig!</w:t>
      </w:r>
    </w:p>
    <w:p w:rsidR="00210C36" w:rsidRDefault="003F39E2" w:rsidP="00210C36">
      <w:pPr>
        <w:ind w:left="426"/>
        <w:rPr>
          <w:rFonts w:ascii="Arial" w:hAnsi="Arial" w:cs="Arial"/>
        </w:rPr>
      </w:pPr>
      <w:r w:rsidRPr="00367E75">
        <w:rPr>
          <w:rFonts w:ascii="Arial" w:hAnsi="Arial" w:cs="Arial"/>
          <w:color w:val="000000"/>
        </w:rPr>
        <w:t xml:space="preserve">Sachgeschenke bis 10 Euro und </w:t>
      </w:r>
      <w:r w:rsidRPr="00367E75">
        <w:rPr>
          <w:rFonts w:ascii="Arial" w:hAnsi="Arial" w:cs="Arial"/>
        </w:rPr>
        <w:t xml:space="preserve">Fahrtkostenerstattungen gegen Kilometernachweis sind immer möglich. </w:t>
      </w:r>
      <w:r w:rsidR="00210C36">
        <w:rPr>
          <w:rFonts w:ascii="Arial" w:hAnsi="Arial" w:cs="Arial"/>
        </w:rPr>
        <w:t xml:space="preserve">Sachgeschenke über 10 Euro sind nur unter Einhaltung der oben genannten Voraussetzungen innerhalb der Ehrenamtspauschale oder der Übungsleiterpauschale möglich, wenn auch hier eine Erklärung zu § </w:t>
      </w:r>
      <w:r w:rsidR="009B7BB4">
        <w:rPr>
          <w:rFonts w:ascii="Arial" w:hAnsi="Arial" w:cs="Arial"/>
        </w:rPr>
        <w:t>3 Nr. 26 oder 26a</w:t>
      </w:r>
      <w:r w:rsidR="00210C36">
        <w:rPr>
          <w:rFonts w:ascii="Arial" w:hAnsi="Arial" w:cs="Arial"/>
        </w:rPr>
        <w:t xml:space="preserve"> EStG vorliegt. </w:t>
      </w:r>
      <w:r w:rsidR="009B7BB4">
        <w:rPr>
          <w:rFonts w:ascii="Arial" w:hAnsi="Arial" w:cs="Arial"/>
        </w:rPr>
        <w:t xml:space="preserve">Muster </w:t>
      </w:r>
      <w:r w:rsidR="00EB025B">
        <w:rPr>
          <w:rFonts w:ascii="Arial" w:hAnsi="Arial" w:cs="Arial"/>
        </w:rPr>
        <w:t xml:space="preserve">der Regionalverwaltungen </w:t>
      </w:r>
      <w:r w:rsidR="009B7BB4">
        <w:rPr>
          <w:rFonts w:ascii="Arial" w:hAnsi="Arial" w:cs="Arial"/>
        </w:rPr>
        <w:t xml:space="preserve">sind zu finden unter </w:t>
      </w:r>
      <w:hyperlink r:id="rId10" w:history="1">
        <w:r w:rsidR="009B7BB4" w:rsidRPr="001A2894">
          <w:rPr>
            <w:rStyle w:val="Hyperlink"/>
            <w:rFonts w:ascii="Arial" w:hAnsi="Arial" w:cs="Arial"/>
          </w:rPr>
          <w:t>https://www.ekhn.de/themen/ehrenamt/ehrenamts-news/unterstuetzung-fuer-das-ehrenamt</w:t>
        </w:r>
      </w:hyperlink>
      <w:r w:rsidR="009B7BB4">
        <w:rPr>
          <w:rStyle w:val="Hyperlink"/>
          <w:rFonts w:ascii="Arial" w:hAnsi="Arial" w:cs="Arial"/>
        </w:rPr>
        <w:t xml:space="preserve"> </w:t>
      </w:r>
      <w:r w:rsidR="0055273E" w:rsidRPr="00367E75">
        <w:rPr>
          <w:rFonts w:ascii="Arial" w:hAnsi="Arial" w:cs="Arial"/>
        </w:rPr>
        <w:t xml:space="preserve">Bei Fahrdiensten vereinfacht es die Abrechnung, wenn die </w:t>
      </w:r>
      <w:r w:rsidR="00367E75" w:rsidRPr="00367E75">
        <w:rPr>
          <w:rFonts w:ascii="Arial" w:hAnsi="Arial" w:cs="Arial"/>
        </w:rPr>
        <w:t>Fahrtkostenerstattungen</w:t>
      </w:r>
      <w:r w:rsidR="0055273E" w:rsidRPr="00367E75">
        <w:rPr>
          <w:rFonts w:ascii="Arial" w:hAnsi="Arial" w:cs="Arial"/>
        </w:rPr>
        <w:t xml:space="preserve"> in eine pauschalierte Aufwandsentschädigung </w:t>
      </w:r>
      <w:r w:rsidR="00367E75">
        <w:rPr>
          <w:rFonts w:ascii="Arial" w:hAnsi="Arial" w:cs="Arial"/>
        </w:rPr>
        <w:t>eingerechnet</w:t>
      </w:r>
      <w:r w:rsidR="0055273E" w:rsidRPr="00367E75">
        <w:rPr>
          <w:rFonts w:ascii="Arial" w:hAnsi="Arial" w:cs="Arial"/>
        </w:rPr>
        <w:t xml:space="preserve"> </w:t>
      </w:r>
      <w:r w:rsidR="0055273E" w:rsidRPr="001E63A9">
        <w:rPr>
          <w:rFonts w:ascii="Arial" w:hAnsi="Arial" w:cs="Arial"/>
        </w:rPr>
        <w:t xml:space="preserve">werden. </w:t>
      </w:r>
      <w:r w:rsidR="001E63A9" w:rsidRPr="001E63A9">
        <w:rPr>
          <w:rFonts w:ascii="Arial" w:hAnsi="Arial" w:cs="Arial"/>
        </w:rPr>
        <w:t>Unabhängig davon, ist bei persönlichen Anlässen, wie Geburtstagen, eine Zuwendung bis 60 € brutto möglich.</w:t>
      </w:r>
      <w:r w:rsidR="00210C36" w:rsidRPr="00210C36">
        <w:rPr>
          <w:rFonts w:ascii="Arial" w:hAnsi="Arial" w:cs="Arial"/>
        </w:rPr>
        <w:t xml:space="preserve"> </w:t>
      </w:r>
    </w:p>
    <w:p w:rsidR="00210C36" w:rsidRDefault="00210C36" w:rsidP="00210C36">
      <w:pPr>
        <w:ind w:left="426"/>
        <w:rPr>
          <w:rFonts w:ascii="Arial" w:hAnsi="Arial" w:cs="Arial"/>
        </w:rPr>
      </w:pPr>
      <w:r>
        <w:rPr>
          <w:rFonts w:ascii="Arial" w:hAnsi="Arial" w:cs="Arial"/>
        </w:rPr>
        <w:t>E</w:t>
      </w:r>
      <w:r w:rsidRPr="002D40E4">
        <w:rPr>
          <w:rFonts w:ascii="Arial" w:hAnsi="Arial" w:cs="Arial"/>
        </w:rPr>
        <w:t>inmal im Jahr ein Dan</w:t>
      </w:r>
      <w:r>
        <w:rPr>
          <w:rFonts w:ascii="Arial" w:hAnsi="Arial" w:cs="Arial"/>
        </w:rPr>
        <w:t>ke-Essen für die Ehrenamtlichen</w:t>
      </w:r>
      <w:r w:rsidRPr="002D40E4">
        <w:rPr>
          <w:rFonts w:ascii="Arial" w:hAnsi="Arial" w:cs="Arial"/>
        </w:rPr>
        <w:t>, die aufgrund ihres vielfältigen Engagements so eine Wertschätzung erhalten</w:t>
      </w:r>
      <w:r>
        <w:rPr>
          <w:rFonts w:ascii="Arial" w:hAnsi="Arial" w:cs="Arial"/>
        </w:rPr>
        <w:t>, ist möglich.</w:t>
      </w:r>
    </w:p>
    <w:p w:rsidR="0055273E" w:rsidRPr="001E63A9" w:rsidRDefault="0055273E" w:rsidP="00367E75">
      <w:pPr>
        <w:pStyle w:val="Kommentartext"/>
        <w:spacing w:line="276" w:lineRule="auto"/>
        <w:ind w:left="426"/>
        <w:rPr>
          <w:rFonts w:ascii="Arial" w:hAnsi="Arial" w:cs="Arial"/>
          <w:sz w:val="22"/>
          <w:szCs w:val="22"/>
        </w:rPr>
      </w:pPr>
    </w:p>
    <w:p w:rsidR="005A5B60" w:rsidRDefault="005A5B60" w:rsidP="003F39E2">
      <w:pPr>
        <w:spacing w:after="120" w:line="276" w:lineRule="auto"/>
        <w:ind w:left="426"/>
        <w:rPr>
          <w:rFonts w:ascii="Arial" w:hAnsi="Arial" w:cs="Arial"/>
        </w:rPr>
      </w:pPr>
      <w:r w:rsidRPr="005A5B60">
        <w:rPr>
          <w:rFonts w:ascii="Arial" w:hAnsi="Arial" w:cs="Arial"/>
        </w:rPr>
        <w:t>Typische Fallkonstellationen können insbesondere sein:</w:t>
      </w:r>
    </w:p>
    <w:p w:rsidR="000A632F" w:rsidRPr="002D40E4" w:rsidRDefault="003F39E2" w:rsidP="00A002F5">
      <w:pPr>
        <w:ind w:left="426"/>
        <w:rPr>
          <w:rFonts w:ascii="Arial" w:hAnsi="Arial" w:cs="Arial"/>
        </w:rPr>
      </w:pPr>
      <w:r>
        <w:rPr>
          <w:rFonts w:ascii="Arial" w:hAnsi="Arial" w:cs="Arial"/>
          <w:b/>
        </w:rPr>
        <w:t>4.2</w:t>
      </w:r>
      <w:r w:rsidR="00E85A74" w:rsidRPr="004C1538">
        <w:rPr>
          <w:rFonts w:ascii="Arial" w:hAnsi="Arial" w:cs="Arial"/>
          <w:b/>
        </w:rPr>
        <w:t>.</w:t>
      </w:r>
      <w:r w:rsidR="00E85A74" w:rsidRPr="002D40E4">
        <w:rPr>
          <w:rFonts w:ascii="Arial" w:hAnsi="Arial" w:cs="Arial"/>
        </w:rPr>
        <w:t xml:space="preserve"> </w:t>
      </w:r>
      <w:r w:rsidR="000A632F" w:rsidRPr="002D40E4">
        <w:rPr>
          <w:rFonts w:ascii="Arial" w:hAnsi="Arial" w:cs="Arial"/>
          <w:b/>
          <w:bCs/>
        </w:rPr>
        <w:t>Einmalige helfende Tätigkeiten</w:t>
      </w:r>
      <w:r w:rsidR="000A632F" w:rsidRPr="002D40E4">
        <w:rPr>
          <w:rFonts w:ascii="Arial" w:hAnsi="Arial" w:cs="Arial"/>
        </w:rPr>
        <w:t xml:space="preserve"> </w:t>
      </w:r>
    </w:p>
    <w:p w:rsidR="000A632F" w:rsidRPr="00A002F5" w:rsidRDefault="00A002F5" w:rsidP="00A002F5">
      <w:pPr>
        <w:pStyle w:val="Listenabsatz"/>
        <w:numPr>
          <w:ilvl w:val="0"/>
          <w:numId w:val="2"/>
        </w:numPr>
        <w:rPr>
          <w:rFonts w:ascii="Arial" w:hAnsi="Arial" w:cs="Arial"/>
        </w:rPr>
      </w:pPr>
      <w:r w:rsidRPr="00A002F5">
        <w:rPr>
          <w:rFonts w:ascii="Arial" w:hAnsi="Arial" w:cs="Arial"/>
        </w:rPr>
        <w:t>Aufräumen, Anlegen, S</w:t>
      </w:r>
      <w:r w:rsidR="000A632F" w:rsidRPr="00A002F5">
        <w:rPr>
          <w:rFonts w:ascii="Arial" w:hAnsi="Arial" w:cs="Arial"/>
        </w:rPr>
        <w:t>äubern des Kita-Außengeländes,</w:t>
      </w:r>
    </w:p>
    <w:p w:rsidR="000A632F" w:rsidRPr="00A002F5" w:rsidRDefault="000A632F" w:rsidP="00A002F5">
      <w:pPr>
        <w:pStyle w:val="Listenabsatz"/>
        <w:numPr>
          <w:ilvl w:val="0"/>
          <w:numId w:val="2"/>
        </w:numPr>
        <w:rPr>
          <w:rFonts w:ascii="Arial" w:hAnsi="Arial" w:cs="Arial"/>
        </w:rPr>
      </w:pPr>
      <w:r w:rsidRPr="00A002F5">
        <w:rPr>
          <w:rFonts w:ascii="Arial" w:hAnsi="Arial" w:cs="Arial"/>
        </w:rPr>
        <w:t>„</w:t>
      </w:r>
      <w:r w:rsidR="00F17187">
        <w:rPr>
          <w:rFonts w:ascii="Arial" w:hAnsi="Arial" w:cs="Arial"/>
        </w:rPr>
        <w:t>B</w:t>
      </w:r>
      <w:r w:rsidRPr="00A002F5">
        <w:rPr>
          <w:rFonts w:ascii="Arial" w:hAnsi="Arial" w:cs="Arial"/>
        </w:rPr>
        <w:t>edienen“ beim Adventskaffee</w:t>
      </w:r>
      <w:r w:rsidR="00367E75">
        <w:rPr>
          <w:rFonts w:ascii="Arial" w:hAnsi="Arial" w:cs="Arial"/>
        </w:rPr>
        <w:t xml:space="preserve"> (ohne ent</w:t>
      </w:r>
      <w:r w:rsidR="00A002F5">
        <w:rPr>
          <w:rFonts w:ascii="Arial" w:hAnsi="Arial" w:cs="Arial"/>
        </w:rPr>
        <w:t>geltliche Bewirtung)</w:t>
      </w:r>
      <w:r w:rsidRPr="00A002F5">
        <w:rPr>
          <w:rFonts w:ascii="Arial" w:hAnsi="Arial" w:cs="Arial"/>
        </w:rPr>
        <w:t>,</w:t>
      </w:r>
    </w:p>
    <w:p w:rsidR="000A632F" w:rsidRPr="00A002F5" w:rsidRDefault="00A002F5" w:rsidP="00A002F5">
      <w:pPr>
        <w:pStyle w:val="Listenabsatz"/>
        <w:numPr>
          <w:ilvl w:val="0"/>
          <w:numId w:val="2"/>
        </w:numPr>
        <w:rPr>
          <w:rFonts w:ascii="Arial" w:hAnsi="Arial" w:cs="Arial"/>
        </w:rPr>
      </w:pPr>
      <w:r>
        <w:rPr>
          <w:rFonts w:ascii="Arial" w:hAnsi="Arial" w:cs="Arial"/>
        </w:rPr>
        <w:t xml:space="preserve">einmalige Aktionen, z. B. </w:t>
      </w:r>
      <w:r w:rsidR="000A632F" w:rsidRPr="00A002F5">
        <w:rPr>
          <w:rFonts w:ascii="Arial" w:hAnsi="Arial" w:cs="Arial"/>
        </w:rPr>
        <w:t>Austeilen eines Fragebogens an alle Haushalte;</w:t>
      </w:r>
    </w:p>
    <w:p w:rsidR="00A01760" w:rsidRPr="004C1538" w:rsidRDefault="000A632F" w:rsidP="004C1538">
      <w:pPr>
        <w:pStyle w:val="Listenabsatz"/>
        <w:numPr>
          <w:ilvl w:val="0"/>
          <w:numId w:val="2"/>
        </w:numPr>
        <w:rPr>
          <w:rFonts w:ascii="Arial" w:hAnsi="Arial" w:cs="Arial"/>
        </w:rPr>
      </w:pPr>
      <w:r w:rsidRPr="004C1538">
        <w:rPr>
          <w:rFonts w:ascii="Arial" w:hAnsi="Arial" w:cs="Arial"/>
        </w:rPr>
        <w:t xml:space="preserve">Fahrdienste zu einer </w:t>
      </w:r>
      <w:r w:rsidR="004C1538">
        <w:rPr>
          <w:rFonts w:ascii="Arial" w:hAnsi="Arial" w:cs="Arial"/>
        </w:rPr>
        <w:t>kirchlichen Veranstaltung, z. B. Kinder- und Jugendfreizeiten, Probenwochenenden, Gottesdienste</w:t>
      </w:r>
    </w:p>
    <w:p w:rsidR="00A01760" w:rsidRDefault="003F39E2" w:rsidP="00A002F5">
      <w:pPr>
        <w:ind w:left="426"/>
        <w:rPr>
          <w:rFonts w:ascii="Arial" w:hAnsi="Arial" w:cs="Arial"/>
          <w:b/>
          <w:bCs/>
        </w:rPr>
      </w:pPr>
      <w:r>
        <w:rPr>
          <w:rFonts w:ascii="Arial" w:hAnsi="Arial" w:cs="Arial"/>
          <w:b/>
          <w:color w:val="000000"/>
        </w:rPr>
        <w:t>4.3</w:t>
      </w:r>
      <w:r w:rsidR="00A01760" w:rsidRPr="004C1538">
        <w:rPr>
          <w:rFonts w:ascii="Arial" w:hAnsi="Arial" w:cs="Arial"/>
          <w:b/>
          <w:color w:val="000000"/>
        </w:rPr>
        <w:t>.</w:t>
      </w:r>
      <w:r w:rsidR="00A01760" w:rsidRPr="002D40E4">
        <w:rPr>
          <w:rFonts w:ascii="Arial" w:hAnsi="Arial" w:cs="Arial"/>
          <w:color w:val="000000"/>
        </w:rPr>
        <w:t xml:space="preserve"> </w:t>
      </w:r>
      <w:r w:rsidR="00A01760" w:rsidRPr="002D40E4">
        <w:rPr>
          <w:rFonts w:ascii="Arial" w:hAnsi="Arial" w:cs="Arial"/>
          <w:b/>
          <w:bCs/>
        </w:rPr>
        <w:t xml:space="preserve">Teamer*innen </w:t>
      </w:r>
      <w:r w:rsidR="004C1538">
        <w:rPr>
          <w:rFonts w:ascii="Arial" w:hAnsi="Arial" w:cs="Arial"/>
          <w:b/>
          <w:bCs/>
        </w:rPr>
        <w:t>in der Kinder- und Jugendarbeit, einschließlich</w:t>
      </w:r>
      <w:r w:rsidR="00A01760" w:rsidRPr="002D40E4">
        <w:rPr>
          <w:rFonts w:ascii="Arial" w:hAnsi="Arial" w:cs="Arial"/>
          <w:b/>
          <w:bCs/>
        </w:rPr>
        <w:t xml:space="preserve"> Jugendfreizeiten und Konfi</w:t>
      </w:r>
      <w:r>
        <w:rPr>
          <w:rFonts w:ascii="Arial" w:hAnsi="Arial" w:cs="Arial"/>
          <w:b/>
          <w:bCs/>
        </w:rPr>
        <w:t>rmanden</w:t>
      </w:r>
      <w:r w:rsidR="00A01760" w:rsidRPr="002D40E4">
        <w:rPr>
          <w:rFonts w:ascii="Arial" w:hAnsi="Arial" w:cs="Arial"/>
          <w:b/>
          <w:bCs/>
        </w:rPr>
        <w:t xml:space="preserve">fahrten. </w:t>
      </w:r>
    </w:p>
    <w:p w:rsidR="004C1538" w:rsidRPr="004C1538" w:rsidRDefault="00E17050" w:rsidP="00A002F5">
      <w:pPr>
        <w:ind w:left="426"/>
        <w:rPr>
          <w:rFonts w:ascii="Arial" w:hAnsi="Arial" w:cs="Arial"/>
          <w:bCs/>
        </w:rPr>
      </w:pPr>
      <w:r>
        <w:rPr>
          <w:rFonts w:ascii="Arial" w:hAnsi="Arial" w:cs="Arial"/>
          <w:bCs/>
        </w:rPr>
        <w:lastRenderedPageBreak/>
        <w:t>Nur bei</w:t>
      </w:r>
      <w:r w:rsidR="004C1538">
        <w:rPr>
          <w:rFonts w:ascii="Arial" w:hAnsi="Arial" w:cs="Arial"/>
          <w:bCs/>
        </w:rPr>
        <w:t xml:space="preserve"> Mitarbeit in der pädagogischen Betreuung in der Begleitung der Gruppen</w:t>
      </w:r>
      <w:r>
        <w:rPr>
          <w:rFonts w:ascii="Arial" w:hAnsi="Arial" w:cs="Arial"/>
          <w:bCs/>
        </w:rPr>
        <w:t xml:space="preserve"> kann die Übungsleiterpauschale in Anspruch genommen werden</w:t>
      </w:r>
      <w:r w:rsidR="004C1538">
        <w:rPr>
          <w:rFonts w:ascii="Arial" w:hAnsi="Arial" w:cs="Arial"/>
          <w:bCs/>
        </w:rPr>
        <w:t xml:space="preserve">. </w:t>
      </w:r>
    </w:p>
    <w:p w:rsidR="005F4EA8" w:rsidRPr="002D40E4" w:rsidRDefault="003F39E2" w:rsidP="00A002F5">
      <w:pPr>
        <w:ind w:left="426"/>
        <w:rPr>
          <w:rFonts w:ascii="Arial" w:hAnsi="Arial" w:cs="Arial"/>
          <w:b/>
          <w:bCs/>
        </w:rPr>
      </w:pPr>
      <w:r>
        <w:rPr>
          <w:rFonts w:ascii="Arial" w:hAnsi="Arial" w:cs="Arial"/>
          <w:b/>
        </w:rPr>
        <w:t>4.4</w:t>
      </w:r>
      <w:r w:rsidR="00A01760" w:rsidRPr="004C1538">
        <w:rPr>
          <w:rFonts w:ascii="Arial" w:hAnsi="Arial" w:cs="Arial"/>
          <w:b/>
        </w:rPr>
        <w:t>.</w:t>
      </w:r>
      <w:r w:rsidR="00A01760" w:rsidRPr="002D40E4">
        <w:rPr>
          <w:rFonts w:ascii="Arial" w:hAnsi="Arial" w:cs="Arial"/>
        </w:rPr>
        <w:t xml:space="preserve"> </w:t>
      </w:r>
      <w:r w:rsidR="005F4EA8" w:rsidRPr="002D40E4">
        <w:rPr>
          <w:rFonts w:ascii="Arial" w:hAnsi="Arial" w:cs="Arial"/>
          <w:b/>
          <w:bCs/>
        </w:rPr>
        <w:t>mehrmalige helfende Tätigkeiten:</w:t>
      </w:r>
    </w:p>
    <w:p w:rsidR="005F4EA8" w:rsidRPr="002D40E4" w:rsidRDefault="00E17050" w:rsidP="00A002F5">
      <w:pPr>
        <w:ind w:left="426"/>
        <w:rPr>
          <w:rFonts w:ascii="Arial" w:hAnsi="Arial" w:cs="Arial"/>
          <w:color w:val="000000"/>
        </w:rPr>
      </w:pPr>
      <w:r>
        <w:rPr>
          <w:rFonts w:ascii="Arial" w:hAnsi="Arial" w:cs="Arial"/>
          <w:color w:val="000000"/>
        </w:rPr>
        <w:t xml:space="preserve">Für sonstige helfende Tätigkeiten kann innerhalb der Ehrenamtspauschale eine Pauschale festgelegt werden, die </w:t>
      </w:r>
      <w:r w:rsidRPr="00EB025B">
        <w:rPr>
          <w:rFonts w:ascii="Arial" w:hAnsi="Arial" w:cs="Arial"/>
          <w:b/>
          <w:color w:val="000000"/>
        </w:rPr>
        <w:t>nicht</w:t>
      </w:r>
      <w:r>
        <w:rPr>
          <w:rFonts w:ascii="Arial" w:hAnsi="Arial" w:cs="Arial"/>
          <w:color w:val="000000"/>
        </w:rPr>
        <w:t xml:space="preserve"> nach Zeitaufwand bemessen ist. </w:t>
      </w:r>
    </w:p>
    <w:p w:rsidR="005F4EA8" w:rsidRPr="00EB025B" w:rsidRDefault="00210C36" w:rsidP="003F39E2">
      <w:pPr>
        <w:ind w:left="426"/>
        <w:rPr>
          <w:rFonts w:ascii="Arial" w:eastAsia="Times New Roman" w:hAnsi="Arial" w:cs="Arial"/>
          <w:b/>
          <w:lang w:eastAsia="de-DE"/>
        </w:rPr>
      </w:pPr>
      <w:r w:rsidRPr="00EB025B">
        <w:rPr>
          <w:rFonts w:ascii="Arial" w:eastAsia="Times New Roman" w:hAnsi="Arial" w:cs="Arial"/>
          <w:b/>
          <w:lang w:eastAsia="de-DE"/>
        </w:rPr>
        <w:t xml:space="preserve">4.5. Prädikanten- und </w:t>
      </w:r>
      <w:proofErr w:type="spellStart"/>
      <w:r w:rsidRPr="00EB025B">
        <w:rPr>
          <w:rFonts w:ascii="Arial" w:eastAsia="Times New Roman" w:hAnsi="Arial" w:cs="Arial"/>
          <w:b/>
          <w:lang w:eastAsia="de-DE"/>
        </w:rPr>
        <w:t>Lektorendienst</w:t>
      </w:r>
      <w:proofErr w:type="spellEnd"/>
    </w:p>
    <w:p w:rsidR="00210C36" w:rsidRPr="005A5B60" w:rsidRDefault="00210C36" w:rsidP="003F39E2">
      <w:pPr>
        <w:ind w:left="426"/>
        <w:rPr>
          <w:rFonts w:ascii="Arial" w:eastAsia="Times New Roman" w:hAnsi="Arial" w:cs="Arial"/>
          <w:lang w:eastAsia="de-DE"/>
        </w:rPr>
      </w:pPr>
      <w:r>
        <w:rPr>
          <w:rFonts w:ascii="Arial" w:eastAsia="Times New Roman" w:hAnsi="Arial" w:cs="Arial"/>
          <w:lang w:eastAsia="de-DE"/>
        </w:rPr>
        <w:t>Für Prädikanten/innen und Lektoren/innen gibt es spezielle Regelungen.</w:t>
      </w:r>
    </w:p>
    <w:sectPr w:rsidR="00210C36" w:rsidRPr="005A5B6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D75" w:rsidRDefault="00AA0D75" w:rsidP="00EF277E">
      <w:pPr>
        <w:spacing w:after="0" w:line="240" w:lineRule="auto"/>
      </w:pPr>
      <w:r>
        <w:separator/>
      </w:r>
    </w:p>
  </w:endnote>
  <w:endnote w:type="continuationSeparator" w:id="0">
    <w:p w:rsidR="00AA0D75" w:rsidRDefault="00AA0D75" w:rsidP="00EF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D0A" w:rsidRDefault="00016D0A">
    <w:pPr>
      <w:pStyle w:val="Fuzeile"/>
    </w:pPr>
    <w:r>
      <w:t xml:space="preserve">Verantwortlich: Kirchenverwaltung der EKHN, Referate Steuern und Versicherungen, Personalrecht und Rechtfragen kirchliche Dienste, Stand </w:t>
    </w:r>
    <w:r w:rsidR="009B7BB4">
      <w:t>Februar</w:t>
    </w:r>
    <w:r w:rsidR="00096DC5">
      <w:t xml:space="preserve"> 2024</w:t>
    </w:r>
  </w:p>
  <w:p w:rsidR="00EF277E" w:rsidRDefault="00EF27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D75" w:rsidRDefault="00AA0D75" w:rsidP="00EF277E">
      <w:pPr>
        <w:spacing w:after="0" w:line="240" w:lineRule="auto"/>
      </w:pPr>
      <w:r>
        <w:separator/>
      </w:r>
    </w:p>
  </w:footnote>
  <w:footnote w:type="continuationSeparator" w:id="0">
    <w:p w:rsidR="00AA0D75" w:rsidRDefault="00AA0D75" w:rsidP="00EF2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950876"/>
      <w:docPartObj>
        <w:docPartGallery w:val="Page Numbers (Top of Page)"/>
        <w:docPartUnique/>
      </w:docPartObj>
    </w:sdtPr>
    <w:sdtEndPr/>
    <w:sdtContent>
      <w:p w:rsidR="00016D0A" w:rsidRDefault="00016D0A">
        <w:pPr>
          <w:pStyle w:val="Kopfzeile"/>
          <w:jc w:val="center"/>
        </w:pPr>
        <w:r>
          <w:fldChar w:fldCharType="begin"/>
        </w:r>
        <w:r>
          <w:instrText>PAGE   \* MERGEFORMAT</w:instrText>
        </w:r>
        <w:r>
          <w:fldChar w:fldCharType="separate"/>
        </w:r>
        <w:r w:rsidR="001B635B">
          <w:rPr>
            <w:noProof/>
          </w:rPr>
          <w:t>1</w:t>
        </w:r>
        <w:r>
          <w:fldChar w:fldCharType="end"/>
        </w:r>
      </w:p>
    </w:sdtContent>
  </w:sdt>
  <w:p w:rsidR="00016D0A" w:rsidRDefault="00016D0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FE2"/>
    <w:multiLevelType w:val="multilevel"/>
    <w:tmpl w:val="E7A2C5E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224" w:hanging="1440"/>
      </w:pPr>
      <w:rPr>
        <w:rFonts w:hint="default"/>
      </w:rPr>
    </w:lvl>
  </w:abstractNum>
  <w:abstractNum w:abstractNumId="1">
    <w:nsid w:val="04AE3F8F"/>
    <w:multiLevelType w:val="hybridMultilevel"/>
    <w:tmpl w:val="4A307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D7CA3"/>
    <w:multiLevelType w:val="hybridMultilevel"/>
    <w:tmpl w:val="3882661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nsid w:val="18ED6121"/>
    <w:multiLevelType w:val="hybridMultilevel"/>
    <w:tmpl w:val="F7A8A0E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19F178D1"/>
    <w:multiLevelType w:val="hybridMultilevel"/>
    <w:tmpl w:val="B4582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45D40CB"/>
    <w:multiLevelType w:val="multilevel"/>
    <w:tmpl w:val="F1223550"/>
    <w:lvl w:ilvl="0">
      <w:start w:val="3"/>
      <w:numFmt w:val="decimal"/>
      <w:lvlText w:val="%1"/>
      <w:lvlJc w:val="left"/>
      <w:pPr>
        <w:ind w:left="435" w:hanging="435"/>
      </w:pPr>
      <w:rPr>
        <w:rFonts w:hint="default"/>
      </w:rPr>
    </w:lvl>
    <w:lvl w:ilvl="1">
      <w:start w:val="2"/>
      <w:numFmt w:val="decimal"/>
      <w:lvlText w:val="%1.%2"/>
      <w:lvlJc w:val="left"/>
      <w:pPr>
        <w:ind w:left="783" w:hanging="435"/>
      </w:pPr>
      <w:rPr>
        <w:rFonts w:hint="default"/>
      </w:rPr>
    </w:lvl>
    <w:lvl w:ilvl="2">
      <w:start w:val="3"/>
      <w:numFmt w:val="decimal"/>
      <w:lvlText w:val="%1.%2.%3"/>
      <w:lvlJc w:val="left"/>
      <w:pPr>
        <w:ind w:left="1416" w:hanging="720"/>
      </w:pPr>
      <w:rPr>
        <w:rFonts w:hint="default"/>
      </w:rPr>
    </w:lvl>
    <w:lvl w:ilvl="3">
      <w:start w:val="1"/>
      <w:numFmt w:val="decimal"/>
      <w:lvlText w:val="%1.%2.%3.%4"/>
      <w:lvlJc w:val="left"/>
      <w:pPr>
        <w:ind w:left="1764" w:hanging="72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224" w:hanging="1440"/>
      </w:pPr>
      <w:rPr>
        <w:rFonts w:hint="default"/>
      </w:rPr>
    </w:lvl>
  </w:abstractNum>
  <w:abstractNum w:abstractNumId="6">
    <w:nsid w:val="2C4219E1"/>
    <w:multiLevelType w:val="hybridMultilevel"/>
    <w:tmpl w:val="6558446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nsid w:val="33B440FE"/>
    <w:multiLevelType w:val="hybridMultilevel"/>
    <w:tmpl w:val="0324F4D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nsid w:val="44BA4F77"/>
    <w:multiLevelType w:val="multilevel"/>
    <w:tmpl w:val="E7A2C5E6"/>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
    <w:nsid w:val="493A7632"/>
    <w:multiLevelType w:val="hybridMultilevel"/>
    <w:tmpl w:val="3EF83CD8"/>
    <w:lvl w:ilvl="0" w:tplc="3A7E8464">
      <w:start w:val="1"/>
      <w:numFmt w:val="bullet"/>
      <w:lvlText w:val="-"/>
      <w:lvlJc w:val="left"/>
      <w:pPr>
        <w:ind w:left="1789" w:hanging="360"/>
      </w:pPr>
      <w:rPr>
        <w:rFonts w:ascii="Calibri" w:eastAsiaTheme="minorHAnsi" w:hAnsi="Calibri" w:cs="Calibri"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nsid w:val="4A1C575B"/>
    <w:multiLevelType w:val="hybridMultilevel"/>
    <w:tmpl w:val="7FBCB746"/>
    <w:lvl w:ilvl="0" w:tplc="92900C2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nsid w:val="4D91775A"/>
    <w:multiLevelType w:val="hybridMultilevel"/>
    <w:tmpl w:val="20221B00"/>
    <w:lvl w:ilvl="0" w:tplc="3A7E8464">
      <w:start w:val="1"/>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61F12531"/>
    <w:multiLevelType w:val="hybridMultilevel"/>
    <w:tmpl w:val="F8E89EC4"/>
    <w:lvl w:ilvl="0" w:tplc="3A7E846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225788E"/>
    <w:multiLevelType w:val="hybridMultilevel"/>
    <w:tmpl w:val="48B4ADE4"/>
    <w:lvl w:ilvl="0" w:tplc="3A7E846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6B50471"/>
    <w:multiLevelType w:val="hybridMultilevel"/>
    <w:tmpl w:val="0E703F88"/>
    <w:lvl w:ilvl="0" w:tplc="3A7E8464">
      <w:start w:val="1"/>
      <w:numFmt w:val="bullet"/>
      <w:lvlText w:val="-"/>
      <w:lvlJc w:val="left"/>
      <w:pPr>
        <w:ind w:left="1789" w:hanging="360"/>
      </w:pPr>
      <w:rPr>
        <w:rFonts w:ascii="Calibri" w:eastAsiaTheme="minorHAnsi" w:hAnsi="Calibri" w:cs="Calibri"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nsid w:val="66E06177"/>
    <w:multiLevelType w:val="hybridMultilevel"/>
    <w:tmpl w:val="A6E29F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8DE504F"/>
    <w:multiLevelType w:val="hybridMultilevel"/>
    <w:tmpl w:val="59D49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C6647FA"/>
    <w:multiLevelType w:val="hybridMultilevel"/>
    <w:tmpl w:val="EE7C8972"/>
    <w:lvl w:ilvl="0" w:tplc="3A7E8464">
      <w:start w:val="1"/>
      <w:numFmt w:val="bullet"/>
      <w:lvlText w:val="-"/>
      <w:lvlJc w:val="left"/>
      <w:pPr>
        <w:ind w:left="1931" w:hanging="360"/>
      </w:pPr>
      <w:rPr>
        <w:rFonts w:ascii="Calibri" w:eastAsiaTheme="minorHAnsi" w:hAnsi="Calibri" w:cs="Calibri"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0"/>
  </w:num>
  <w:num w:numId="2">
    <w:abstractNumId w:val="11"/>
  </w:num>
  <w:num w:numId="3">
    <w:abstractNumId w:val="15"/>
  </w:num>
  <w:num w:numId="4">
    <w:abstractNumId w:val="10"/>
  </w:num>
  <w:num w:numId="5">
    <w:abstractNumId w:val="4"/>
  </w:num>
  <w:num w:numId="6">
    <w:abstractNumId w:val="6"/>
  </w:num>
  <w:num w:numId="7">
    <w:abstractNumId w:val="2"/>
  </w:num>
  <w:num w:numId="8">
    <w:abstractNumId w:val="3"/>
  </w:num>
  <w:num w:numId="9">
    <w:abstractNumId w:val="8"/>
  </w:num>
  <w:num w:numId="10">
    <w:abstractNumId w:val="5"/>
  </w:num>
  <w:num w:numId="11">
    <w:abstractNumId w:val="1"/>
  </w:num>
  <w:num w:numId="12">
    <w:abstractNumId w:val="16"/>
  </w:num>
  <w:num w:numId="13">
    <w:abstractNumId w:val="7"/>
  </w:num>
  <w:num w:numId="14">
    <w:abstractNumId w:val="17"/>
  </w:num>
  <w:num w:numId="15">
    <w:abstractNumId w:val="14"/>
  </w:num>
  <w:num w:numId="16">
    <w:abstractNumId w:val="9"/>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ert, Lutz">
    <w15:presenceInfo w15:providerId="None" w15:userId="Kanert, Lutz"/>
  </w15:person>
  <w15:person w15:author="Gessner, Maximilian">
    <w15:presenceInfo w15:providerId="None" w15:userId="Gessner, Maximil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B0"/>
    <w:rsid w:val="00003452"/>
    <w:rsid w:val="00016D0A"/>
    <w:rsid w:val="00024CF8"/>
    <w:rsid w:val="00037BB4"/>
    <w:rsid w:val="00065306"/>
    <w:rsid w:val="000756D3"/>
    <w:rsid w:val="00096DC5"/>
    <w:rsid w:val="000A632F"/>
    <w:rsid w:val="000E1BD4"/>
    <w:rsid w:val="000F21F7"/>
    <w:rsid w:val="00156E4D"/>
    <w:rsid w:val="0017148B"/>
    <w:rsid w:val="00172A7E"/>
    <w:rsid w:val="001B635B"/>
    <w:rsid w:val="001B67AE"/>
    <w:rsid w:val="001C2A8C"/>
    <w:rsid w:val="001D76F3"/>
    <w:rsid w:val="001E63A9"/>
    <w:rsid w:val="00210C36"/>
    <w:rsid w:val="00242C1E"/>
    <w:rsid w:val="002B1DD0"/>
    <w:rsid w:val="002D2012"/>
    <w:rsid w:val="002D40E4"/>
    <w:rsid w:val="002F2087"/>
    <w:rsid w:val="002F4D9E"/>
    <w:rsid w:val="00302058"/>
    <w:rsid w:val="0035460D"/>
    <w:rsid w:val="003604B7"/>
    <w:rsid w:val="00367E75"/>
    <w:rsid w:val="003734EA"/>
    <w:rsid w:val="003F39E2"/>
    <w:rsid w:val="004355D7"/>
    <w:rsid w:val="00443FEB"/>
    <w:rsid w:val="00473B94"/>
    <w:rsid w:val="004A119F"/>
    <w:rsid w:val="004A62C2"/>
    <w:rsid w:val="004A7CCA"/>
    <w:rsid w:val="004B0D41"/>
    <w:rsid w:val="004C1538"/>
    <w:rsid w:val="004C4A33"/>
    <w:rsid w:val="004D51E6"/>
    <w:rsid w:val="0051195C"/>
    <w:rsid w:val="005226A6"/>
    <w:rsid w:val="0053002B"/>
    <w:rsid w:val="00552452"/>
    <w:rsid w:val="0055273E"/>
    <w:rsid w:val="00561397"/>
    <w:rsid w:val="00563E66"/>
    <w:rsid w:val="00591BE7"/>
    <w:rsid w:val="005A5B60"/>
    <w:rsid w:val="005B1B04"/>
    <w:rsid w:val="005B6CB3"/>
    <w:rsid w:val="005B715B"/>
    <w:rsid w:val="005F4EA8"/>
    <w:rsid w:val="005F5791"/>
    <w:rsid w:val="00694F5D"/>
    <w:rsid w:val="006A56B0"/>
    <w:rsid w:val="006C125E"/>
    <w:rsid w:val="006D4A35"/>
    <w:rsid w:val="006F6709"/>
    <w:rsid w:val="00704ED7"/>
    <w:rsid w:val="00710E3B"/>
    <w:rsid w:val="007421D0"/>
    <w:rsid w:val="007539F3"/>
    <w:rsid w:val="00757E3D"/>
    <w:rsid w:val="008154F6"/>
    <w:rsid w:val="008B364E"/>
    <w:rsid w:val="008E6496"/>
    <w:rsid w:val="009531F2"/>
    <w:rsid w:val="00971603"/>
    <w:rsid w:val="00991734"/>
    <w:rsid w:val="009B14C8"/>
    <w:rsid w:val="009B7BB4"/>
    <w:rsid w:val="009C64E9"/>
    <w:rsid w:val="009D434A"/>
    <w:rsid w:val="009E5497"/>
    <w:rsid w:val="009E56D6"/>
    <w:rsid w:val="00A002F5"/>
    <w:rsid w:val="00A01760"/>
    <w:rsid w:val="00A04A2A"/>
    <w:rsid w:val="00A30816"/>
    <w:rsid w:val="00A57457"/>
    <w:rsid w:val="00A9182F"/>
    <w:rsid w:val="00AA0D75"/>
    <w:rsid w:val="00AC73A9"/>
    <w:rsid w:val="00AD0093"/>
    <w:rsid w:val="00AE3062"/>
    <w:rsid w:val="00AF1051"/>
    <w:rsid w:val="00B11B57"/>
    <w:rsid w:val="00B52054"/>
    <w:rsid w:val="00BB03D6"/>
    <w:rsid w:val="00C06F53"/>
    <w:rsid w:val="00C070F0"/>
    <w:rsid w:val="00C07A86"/>
    <w:rsid w:val="00C47EA3"/>
    <w:rsid w:val="00CD13C6"/>
    <w:rsid w:val="00D227D0"/>
    <w:rsid w:val="00D252AA"/>
    <w:rsid w:val="00D30930"/>
    <w:rsid w:val="00DA4AAE"/>
    <w:rsid w:val="00DE70D5"/>
    <w:rsid w:val="00DE7763"/>
    <w:rsid w:val="00DF2619"/>
    <w:rsid w:val="00E111DB"/>
    <w:rsid w:val="00E17050"/>
    <w:rsid w:val="00E21180"/>
    <w:rsid w:val="00E263F3"/>
    <w:rsid w:val="00E54A88"/>
    <w:rsid w:val="00E85A74"/>
    <w:rsid w:val="00EB025B"/>
    <w:rsid w:val="00EF277E"/>
    <w:rsid w:val="00F17187"/>
    <w:rsid w:val="00F24A74"/>
    <w:rsid w:val="00F43080"/>
    <w:rsid w:val="00F800E5"/>
    <w:rsid w:val="00F971D2"/>
    <w:rsid w:val="00FC2A04"/>
    <w:rsid w:val="00FD1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56B0"/>
    <w:pPr>
      <w:ind w:left="720"/>
      <w:contextualSpacing/>
    </w:pPr>
  </w:style>
  <w:style w:type="paragraph" w:customStyle="1" w:styleId="txt">
    <w:name w:val="txt"/>
    <w:rsid w:val="007421D0"/>
    <w:pPr>
      <w:widowControl w:val="0"/>
      <w:autoSpaceDE w:val="0"/>
      <w:autoSpaceDN w:val="0"/>
      <w:adjustRightInd w:val="0"/>
      <w:spacing w:after="60" w:line="260" w:lineRule="exact"/>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E263F3"/>
    <w:rPr>
      <w:sz w:val="16"/>
      <w:szCs w:val="16"/>
    </w:rPr>
  </w:style>
  <w:style w:type="paragraph" w:styleId="Kommentartext">
    <w:name w:val="annotation text"/>
    <w:basedOn w:val="Standard"/>
    <w:link w:val="KommentartextZchn"/>
    <w:uiPriority w:val="99"/>
    <w:unhideWhenUsed/>
    <w:rsid w:val="00E263F3"/>
    <w:pPr>
      <w:spacing w:line="240" w:lineRule="auto"/>
    </w:pPr>
    <w:rPr>
      <w:sz w:val="20"/>
      <w:szCs w:val="20"/>
    </w:rPr>
  </w:style>
  <w:style w:type="character" w:customStyle="1" w:styleId="KommentartextZchn">
    <w:name w:val="Kommentartext Zchn"/>
    <w:basedOn w:val="Absatz-Standardschriftart"/>
    <w:link w:val="Kommentartext"/>
    <w:uiPriority w:val="99"/>
    <w:rsid w:val="00E263F3"/>
    <w:rPr>
      <w:sz w:val="20"/>
      <w:szCs w:val="20"/>
    </w:rPr>
  </w:style>
  <w:style w:type="paragraph" w:styleId="Kommentarthema">
    <w:name w:val="annotation subject"/>
    <w:basedOn w:val="Kommentartext"/>
    <w:next w:val="Kommentartext"/>
    <w:link w:val="KommentarthemaZchn"/>
    <w:uiPriority w:val="99"/>
    <w:semiHidden/>
    <w:unhideWhenUsed/>
    <w:rsid w:val="00E263F3"/>
    <w:rPr>
      <w:b/>
      <w:bCs/>
    </w:rPr>
  </w:style>
  <w:style w:type="character" w:customStyle="1" w:styleId="KommentarthemaZchn">
    <w:name w:val="Kommentarthema Zchn"/>
    <w:basedOn w:val="KommentartextZchn"/>
    <w:link w:val="Kommentarthema"/>
    <w:uiPriority w:val="99"/>
    <w:semiHidden/>
    <w:rsid w:val="00E263F3"/>
    <w:rPr>
      <w:b/>
      <w:bCs/>
      <w:sz w:val="20"/>
      <w:szCs w:val="20"/>
    </w:rPr>
  </w:style>
  <w:style w:type="paragraph" w:styleId="Sprechblasentext">
    <w:name w:val="Balloon Text"/>
    <w:basedOn w:val="Standard"/>
    <w:link w:val="SprechblasentextZchn"/>
    <w:uiPriority w:val="99"/>
    <w:semiHidden/>
    <w:unhideWhenUsed/>
    <w:rsid w:val="00E263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63F3"/>
    <w:rPr>
      <w:rFonts w:ascii="Tahoma" w:hAnsi="Tahoma" w:cs="Tahoma"/>
      <w:sz w:val="16"/>
      <w:szCs w:val="16"/>
    </w:rPr>
  </w:style>
  <w:style w:type="paragraph" w:styleId="Kopfzeile">
    <w:name w:val="header"/>
    <w:basedOn w:val="Standard"/>
    <w:link w:val="KopfzeileZchn"/>
    <w:uiPriority w:val="99"/>
    <w:unhideWhenUsed/>
    <w:rsid w:val="00EF27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277E"/>
  </w:style>
  <w:style w:type="paragraph" w:styleId="Fuzeile">
    <w:name w:val="footer"/>
    <w:basedOn w:val="Standard"/>
    <w:link w:val="FuzeileZchn"/>
    <w:uiPriority w:val="99"/>
    <w:unhideWhenUsed/>
    <w:rsid w:val="00EF27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277E"/>
  </w:style>
  <w:style w:type="character" w:styleId="Hyperlink">
    <w:name w:val="Hyperlink"/>
    <w:basedOn w:val="Absatz-Standardschriftart"/>
    <w:uiPriority w:val="99"/>
    <w:unhideWhenUsed/>
    <w:rsid w:val="0055273E"/>
    <w:rPr>
      <w:color w:val="0563C1" w:themeColor="hyperlink"/>
      <w:u w:val="single"/>
    </w:rPr>
  </w:style>
  <w:style w:type="character" w:styleId="BesuchterHyperlink">
    <w:name w:val="FollowedHyperlink"/>
    <w:basedOn w:val="Absatz-Standardschriftart"/>
    <w:uiPriority w:val="99"/>
    <w:semiHidden/>
    <w:unhideWhenUsed/>
    <w:rsid w:val="0055273E"/>
    <w:rPr>
      <w:color w:val="954F72" w:themeColor="followedHyperlink"/>
      <w:u w:val="single"/>
    </w:rPr>
  </w:style>
  <w:style w:type="paragraph" w:styleId="berarbeitung">
    <w:name w:val="Revision"/>
    <w:hidden/>
    <w:uiPriority w:val="99"/>
    <w:semiHidden/>
    <w:rsid w:val="00210C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56B0"/>
    <w:pPr>
      <w:ind w:left="720"/>
      <w:contextualSpacing/>
    </w:pPr>
  </w:style>
  <w:style w:type="paragraph" w:customStyle="1" w:styleId="txt">
    <w:name w:val="txt"/>
    <w:rsid w:val="007421D0"/>
    <w:pPr>
      <w:widowControl w:val="0"/>
      <w:autoSpaceDE w:val="0"/>
      <w:autoSpaceDN w:val="0"/>
      <w:adjustRightInd w:val="0"/>
      <w:spacing w:after="60" w:line="260" w:lineRule="exact"/>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E263F3"/>
    <w:rPr>
      <w:sz w:val="16"/>
      <w:szCs w:val="16"/>
    </w:rPr>
  </w:style>
  <w:style w:type="paragraph" w:styleId="Kommentartext">
    <w:name w:val="annotation text"/>
    <w:basedOn w:val="Standard"/>
    <w:link w:val="KommentartextZchn"/>
    <w:uiPriority w:val="99"/>
    <w:unhideWhenUsed/>
    <w:rsid w:val="00E263F3"/>
    <w:pPr>
      <w:spacing w:line="240" w:lineRule="auto"/>
    </w:pPr>
    <w:rPr>
      <w:sz w:val="20"/>
      <w:szCs w:val="20"/>
    </w:rPr>
  </w:style>
  <w:style w:type="character" w:customStyle="1" w:styleId="KommentartextZchn">
    <w:name w:val="Kommentartext Zchn"/>
    <w:basedOn w:val="Absatz-Standardschriftart"/>
    <w:link w:val="Kommentartext"/>
    <w:uiPriority w:val="99"/>
    <w:rsid w:val="00E263F3"/>
    <w:rPr>
      <w:sz w:val="20"/>
      <w:szCs w:val="20"/>
    </w:rPr>
  </w:style>
  <w:style w:type="paragraph" w:styleId="Kommentarthema">
    <w:name w:val="annotation subject"/>
    <w:basedOn w:val="Kommentartext"/>
    <w:next w:val="Kommentartext"/>
    <w:link w:val="KommentarthemaZchn"/>
    <w:uiPriority w:val="99"/>
    <w:semiHidden/>
    <w:unhideWhenUsed/>
    <w:rsid w:val="00E263F3"/>
    <w:rPr>
      <w:b/>
      <w:bCs/>
    </w:rPr>
  </w:style>
  <w:style w:type="character" w:customStyle="1" w:styleId="KommentarthemaZchn">
    <w:name w:val="Kommentarthema Zchn"/>
    <w:basedOn w:val="KommentartextZchn"/>
    <w:link w:val="Kommentarthema"/>
    <w:uiPriority w:val="99"/>
    <w:semiHidden/>
    <w:rsid w:val="00E263F3"/>
    <w:rPr>
      <w:b/>
      <w:bCs/>
      <w:sz w:val="20"/>
      <w:szCs w:val="20"/>
    </w:rPr>
  </w:style>
  <w:style w:type="paragraph" w:styleId="Sprechblasentext">
    <w:name w:val="Balloon Text"/>
    <w:basedOn w:val="Standard"/>
    <w:link w:val="SprechblasentextZchn"/>
    <w:uiPriority w:val="99"/>
    <w:semiHidden/>
    <w:unhideWhenUsed/>
    <w:rsid w:val="00E263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63F3"/>
    <w:rPr>
      <w:rFonts w:ascii="Tahoma" w:hAnsi="Tahoma" w:cs="Tahoma"/>
      <w:sz w:val="16"/>
      <w:szCs w:val="16"/>
    </w:rPr>
  </w:style>
  <w:style w:type="paragraph" w:styleId="Kopfzeile">
    <w:name w:val="header"/>
    <w:basedOn w:val="Standard"/>
    <w:link w:val="KopfzeileZchn"/>
    <w:uiPriority w:val="99"/>
    <w:unhideWhenUsed/>
    <w:rsid w:val="00EF27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277E"/>
  </w:style>
  <w:style w:type="paragraph" w:styleId="Fuzeile">
    <w:name w:val="footer"/>
    <w:basedOn w:val="Standard"/>
    <w:link w:val="FuzeileZchn"/>
    <w:uiPriority w:val="99"/>
    <w:unhideWhenUsed/>
    <w:rsid w:val="00EF27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277E"/>
  </w:style>
  <w:style w:type="character" w:styleId="Hyperlink">
    <w:name w:val="Hyperlink"/>
    <w:basedOn w:val="Absatz-Standardschriftart"/>
    <w:uiPriority w:val="99"/>
    <w:unhideWhenUsed/>
    <w:rsid w:val="0055273E"/>
    <w:rPr>
      <w:color w:val="0563C1" w:themeColor="hyperlink"/>
      <w:u w:val="single"/>
    </w:rPr>
  </w:style>
  <w:style w:type="character" w:styleId="BesuchterHyperlink">
    <w:name w:val="FollowedHyperlink"/>
    <w:basedOn w:val="Absatz-Standardschriftart"/>
    <w:uiPriority w:val="99"/>
    <w:semiHidden/>
    <w:unhideWhenUsed/>
    <w:rsid w:val="0055273E"/>
    <w:rPr>
      <w:color w:val="954F72" w:themeColor="followedHyperlink"/>
      <w:u w:val="single"/>
    </w:rPr>
  </w:style>
  <w:style w:type="paragraph" w:styleId="berarbeitung">
    <w:name w:val="Revision"/>
    <w:hidden/>
    <w:uiPriority w:val="99"/>
    <w:semiHidden/>
    <w:rsid w:val="00210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4585">
      <w:bodyDiv w:val="1"/>
      <w:marLeft w:val="0"/>
      <w:marRight w:val="0"/>
      <w:marTop w:val="0"/>
      <w:marBottom w:val="0"/>
      <w:divBdr>
        <w:top w:val="none" w:sz="0" w:space="0" w:color="auto"/>
        <w:left w:val="none" w:sz="0" w:space="0" w:color="auto"/>
        <w:bottom w:val="none" w:sz="0" w:space="0" w:color="auto"/>
        <w:right w:val="none" w:sz="0" w:space="0" w:color="auto"/>
      </w:divBdr>
    </w:div>
    <w:div w:id="181283772">
      <w:bodyDiv w:val="1"/>
      <w:marLeft w:val="0"/>
      <w:marRight w:val="0"/>
      <w:marTop w:val="0"/>
      <w:marBottom w:val="0"/>
      <w:divBdr>
        <w:top w:val="none" w:sz="0" w:space="0" w:color="auto"/>
        <w:left w:val="none" w:sz="0" w:space="0" w:color="auto"/>
        <w:bottom w:val="none" w:sz="0" w:space="0" w:color="auto"/>
        <w:right w:val="none" w:sz="0" w:space="0" w:color="auto"/>
      </w:divBdr>
    </w:div>
    <w:div w:id="255552387">
      <w:bodyDiv w:val="1"/>
      <w:marLeft w:val="0"/>
      <w:marRight w:val="0"/>
      <w:marTop w:val="0"/>
      <w:marBottom w:val="0"/>
      <w:divBdr>
        <w:top w:val="none" w:sz="0" w:space="0" w:color="auto"/>
        <w:left w:val="none" w:sz="0" w:space="0" w:color="auto"/>
        <w:bottom w:val="none" w:sz="0" w:space="0" w:color="auto"/>
        <w:right w:val="none" w:sz="0" w:space="0" w:color="auto"/>
      </w:divBdr>
    </w:div>
    <w:div w:id="303698710">
      <w:bodyDiv w:val="1"/>
      <w:marLeft w:val="0"/>
      <w:marRight w:val="0"/>
      <w:marTop w:val="0"/>
      <w:marBottom w:val="0"/>
      <w:divBdr>
        <w:top w:val="none" w:sz="0" w:space="0" w:color="auto"/>
        <w:left w:val="none" w:sz="0" w:space="0" w:color="auto"/>
        <w:bottom w:val="none" w:sz="0" w:space="0" w:color="auto"/>
        <w:right w:val="none" w:sz="0" w:space="0" w:color="auto"/>
      </w:divBdr>
    </w:div>
    <w:div w:id="622926564">
      <w:bodyDiv w:val="1"/>
      <w:marLeft w:val="0"/>
      <w:marRight w:val="0"/>
      <w:marTop w:val="0"/>
      <w:marBottom w:val="0"/>
      <w:divBdr>
        <w:top w:val="none" w:sz="0" w:space="0" w:color="auto"/>
        <w:left w:val="none" w:sz="0" w:space="0" w:color="auto"/>
        <w:bottom w:val="none" w:sz="0" w:space="0" w:color="auto"/>
        <w:right w:val="none" w:sz="0" w:space="0" w:color="auto"/>
      </w:divBdr>
    </w:div>
    <w:div w:id="1248613976">
      <w:bodyDiv w:val="1"/>
      <w:marLeft w:val="0"/>
      <w:marRight w:val="0"/>
      <w:marTop w:val="0"/>
      <w:marBottom w:val="0"/>
      <w:divBdr>
        <w:top w:val="none" w:sz="0" w:space="0" w:color="auto"/>
        <w:left w:val="none" w:sz="0" w:space="0" w:color="auto"/>
        <w:bottom w:val="none" w:sz="0" w:space="0" w:color="auto"/>
        <w:right w:val="none" w:sz="0" w:space="0" w:color="auto"/>
      </w:divBdr>
    </w:div>
    <w:div w:id="1416394343">
      <w:bodyDiv w:val="1"/>
      <w:marLeft w:val="0"/>
      <w:marRight w:val="0"/>
      <w:marTop w:val="0"/>
      <w:marBottom w:val="0"/>
      <w:divBdr>
        <w:top w:val="none" w:sz="0" w:space="0" w:color="auto"/>
        <w:left w:val="none" w:sz="0" w:space="0" w:color="auto"/>
        <w:bottom w:val="none" w:sz="0" w:space="0" w:color="auto"/>
        <w:right w:val="none" w:sz="0" w:space="0" w:color="auto"/>
      </w:divBdr>
    </w:div>
    <w:div w:id="1605309093">
      <w:bodyDiv w:val="1"/>
      <w:marLeft w:val="0"/>
      <w:marRight w:val="0"/>
      <w:marTop w:val="0"/>
      <w:marBottom w:val="0"/>
      <w:divBdr>
        <w:top w:val="none" w:sz="0" w:space="0" w:color="auto"/>
        <w:left w:val="none" w:sz="0" w:space="0" w:color="auto"/>
        <w:bottom w:val="none" w:sz="0" w:space="0" w:color="auto"/>
        <w:right w:val="none" w:sz="0" w:space="0" w:color="auto"/>
      </w:divBdr>
    </w:div>
    <w:div w:id="1857424666">
      <w:bodyDiv w:val="1"/>
      <w:marLeft w:val="0"/>
      <w:marRight w:val="0"/>
      <w:marTop w:val="0"/>
      <w:marBottom w:val="0"/>
      <w:divBdr>
        <w:top w:val="none" w:sz="0" w:space="0" w:color="auto"/>
        <w:left w:val="none" w:sz="0" w:space="0" w:color="auto"/>
        <w:bottom w:val="none" w:sz="0" w:space="0" w:color="auto"/>
        <w:right w:val="none" w:sz="0" w:space="0" w:color="auto"/>
      </w:divBdr>
    </w:div>
    <w:div w:id="1900021453">
      <w:bodyDiv w:val="1"/>
      <w:marLeft w:val="0"/>
      <w:marRight w:val="0"/>
      <w:marTop w:val="0"/>
      <w:marBottom w:val="0"/>
      <w:divBdr>
        <w:top w:val="none" w:sz="0" w:space="0" w:color="auto"/>
        <w:left w:val="none" w:sz="0" w:space="0" w:color="auto"/>
        <w:bottom w:val="none" w:sz="0" w:space="0" w:color="auto"/>
        <w:right w:val="none" w:sz="0" w:space="0" w:color="auto"/>
      </w:divBdr>
    </w:div>
    <w:div w:id="20699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hn.de/themen/ehrenamt/ehrenamts-news/unterstuetzung-fuer-das-ehrenam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ekhn.de/themen/ehrenamt/ehrenamts-news/unterstuetzung-fuer-das-ehrenamt" TargetMode="External"/><Relationship Id="rId4" Type="http://schemas.openxmlformats.org/officeDocument/2006/relationships/settings" Target="settings.xml"/><Relationship Id="rId9" Type="http://schemas.openxmlformats.org/officeDocument/2006/relationships/hyperlink" Target="https://www.ekhn.de/themen/ehrenamt/ehrenamts-news/unterstuetzung-fuer-das-ehrenam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11263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EVANGELISCHE KIRCHE IN HESSEN UND NASSAU</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Kanert, Lutz</dc:creator>
  <cp:lastModifiedBy>Zander, Petra</cp:lastModifiedBy>
  <cp:revision>4</cp:revision>
  <cp:lastPrinted>2024-02-27T09:00:00Z</cp:lastPrinted>
  <dcterms:created xsi:type="dcterms:W3CDTF">2024-02-27T10:26:00Z</dcterms:created>
  <dcterms:modified xsi:type="dcterms:W3CDTF">2024-02-28T10:28:00Z</dcterms:modified>
</cp:coreProperties>
</file>