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F4" w:rsidRPr="000064F4" w:rsidRDefault="00C025DD" w:rsidP="00C025DD">
      <w:pPr>
        <w:spacing w:before="120" w:after="0"/>
        <w:jc w:val="center"/>
        <w:rPr>
          <w:b/>
          <w:sz w:val="32"/>
          <w:szCs w:val="32"/>
        </w:rPr>
      </w:pPr>
      <w:r w:rsidRPr="000064F4">
        <w:rPr>
          <w:b/>
          <w:sz w:val="32"/>
          <w:szCs w:val="32"/>
        </w:rPr>
        <w:t xml:space="preserve">Impulspost </w:t>
      </w:r>
      <w:bookmarkStart w:id="0" w:name="_GoBack"/>
      <w:bookmarkEnd w:id="0"/>
      <w:r w:rsidRPr="000064F4">
        <w:rPr>
          <w:b/>
          <w:sz w:val="32"/>
          <w:szCs w:val="32"/>
        </w:rPr>
        <w:t>„Frag Matz“ Gemeindebriefvorlage</w:t>
      </w:r>
    </w:p>
    <w:p w:rsidR="00C025DD" w:rsidRDefault="00C025DD" w:rsidP="00B96CD3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 viele Entscheidungen jeden Tag! </w:t>
      </w:r>
      <w:r w:rsidRPr="00B96CD3">
        <w:rPr>
          <w:i/>
          <w:sz w:val="24"/>
          <w:szCs w:val="24"/>
        </w:rPr>
        <w:t xml:space="preserve">Tee oder Kaffee? Pullover oder </w:t>
      </w:r>
      <w:r w:rsidR="00982B71">
        <w:rPr>
          <w:i/>
          <w:sz w:val="24"/>
          <w:szCs w:val="24"/>
        </w:rPr>
        <w:t>T-Shirt</w:t>
      </w:r>
      <w:r w:rsidRPr="00B96CD3">
        <w:rPr>
          <w:i/>
          <w:sz w:val="24"/>
          <w:szCs w:val="24"/>
        </w:rPr>
        <w:t xml:space="preserve">? Telefonat oder </w:t>
      </w:r>
      <w:r w:rsidR="00982B71">
        <w:rPr>
          <w:i/>
          <w:sz w:val="24"/>
          <w:szCs w:val="24"/>
        </w:rPr>
        <w:t>E-</w:t>
      </w:r>
      <w:r w:rsidRPr="00B96CD3">
        <w:rPr>
          <w:i/>
          <w:sz w:val="24"/>
          <w:szCs w:val="24"/>
        </w:rPr>
        <w:t>Mail?</w:t>
      </w:r>
      <w:r>
        <w:rPr>
          <w:sz w:val="24"/>
          <w:szCs w:val="24"/>
        </w:rPr>
        <w:t xml:space="preserve"> </w:t>
      </w:r>
      <w:r w:rsidR="00B96CD3">
        <w:rPr>
          <w:sz w:val="24"/>
          <w:szCs w:val="24"/>
        </w:rPr>
        <w:t xml:space="preserve">In einem Interview </w:t>
      </w:r>
      <w:r w:rsidR="00982B71">
        <w:rPr>
          <w:sz w:val="24"/>
          <w:szCs w:val="24"/>
        </w:rPr>
        <w:t xml:space="preserve">vor einiger Zeit </w:t>
      </w:r>
      <w:r w:rsidR="004E6323">
        <w:rPr>
          <w:sz w:val="24"/>
          <w:szCs w:val="24"/>
        </w:rPr>
        <w:t>bekam ich diese</w:t>
      </w:r>
      <w:r w:rsidR="00B96CD3">
        <w:rPr>
          <w:sz w:val="24"/>
          <w:szCs w:val="24"/>
        </w:rPr>
        <w:t xml:space="preserve"> Einstiegsfragen</w:t>
      </w:r>
      <w:r w:rsidR="004E6323">
        <w:rPr>
          <w:sz w:val="24"/>
          <w:szCs w:val="24"/>
        </w:rPr>
        <w:t>:</w:t>
      </w:r>
      <w:r w:rsidR="00B96CD3">
        <w:rPr>
          <w:sz w:val="24"/>
          <w:szCs w:val="24"/>
        </w:rPr>
        <w:t xml:space="preserve"> </w:t>
      </w:r>
      <w:r w:rsidRPr="00B96CD3">
        <w:rPr>
          <w:i/>
          <w:sz w:val="24"/>
          <w:szCs w:val="24"/>
        </w:rPr>
        <w:t xml:space="preserve">Berge oder Meer? Heimaturlaub oder Auslandsreise? </w:t>
      </w:r>
      <w:r w:rsidR="00B96CD3" w:rsidRPr="00B96CD3">
        <w:rPr>
          <w:i/>
          <w:sz w:val="24"/>
          <w:szCs w:val="24"/>
        </w:rPr>
        <w:t xml:space="preserve">E-Bike oder klassisches Fahrrad? </w:t>
      </w:r>
      <w:proofErr w:type="spellStart"/>
      <w:r w:rsidR="00B96CD3" w:rsidRPr="00B96CD3">
        <w:rPr>
          <w:i/>
          <w:sz w:val="24"/>
          <w:szCs w:val="24"/>
        </w:rPr>
        <w:t>Äppelwoi</w:t>
      </w:r>
      <w:proofErr w:type="spellEnd"/>
      <w:r w:rsidR="00B96CD3" w:rsidRPr="00B96CD3">
        <w:rPr>
          <w:i/>
          <w:sz w:val="24"/>
          <w:szCs w:val="24"/>
        </w:rPr>
        <w:t xml:space="preserve"> oder Apfelschorle?</w:t>
      </w:r>
    </w:p>
    <w:p w:rsidR="00B96CD3" w:rsidRDefault="00B96CD3" w:rsidP="00B96CD3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Die meisten Entscheidungen treffen wir schnell. Doch es gibt Entscheidungen, die sind nicht so leicht zu treffen</w:t>
      </w:r>
      <w:r w:rsidRPr="00B96CD3">
        <w:rPr>
          <w:i/>
          <w:sz w:val="24"/>
          <w:szCs w:val="24"/>
        </w:rPr>
        <w:t>. Ausbildung oder Studium? Wegziehen oder Zu Hause wohnen bleiben? Heiraten und Familie gründen oder unabhängig bleiben?</w:t>
      </w:r>
    </w:p>
    <w:p w:rsidR="00B96CD3" w:rsidRDefault="00B96CD3" w:rsidP="00B96CD3">
      <w:pPr>
        <w:spacing w:before="120"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Im Alter zwischen </w:t>
      </w:r>
      <w:r w:rsidR="006A29B5">
        <w:rPr>
          <w:sz w:val="24"/>
          <w:szCs w:val="24"/>
        </w:rPr>
        <w:t>18</w:t>
      </w:r>
      <w:r>
        <w:rPr>
          <w:sz w:val="24"/>
          <w:szCs w:val="24"/>
        </w:rPr>
        <w:t xml:space="preserve"> und </w:t>
      </w:r>
      <w:r w:rsidR="006A29B5">
        <w:rPr>
          <w:sz w:val="24"/>
          <w:szCs w:val="24"/>
        </w:rPr>
        <w:t>29</w:t>
      </w:r>
      <w:r>
        <w:rPr>
          <w:sz w:val="24"/>
          <w:szCs w:val="24"/>
        </w:rPr>
        <w:t xml:space="preserve"> Jahren werden viele wichtige Entscheidungen getroffen. </w:t>
      </w:r>
      <w:r w:rsidR="00140D30">
        <w:rPr>
          <w:sz w:val="24"/>
          <w:szCs w:val="24"/>
        </w:rPr>
        <w:t>Die</w:t>
      </w:r>
      <w:r w:rsidR="00807B70">
        <w:rPr>
          <w:sz w:val="24"/>
          <w:szCs w:val="24"/>
        </w:rPr>
        <w:t xml:space="preserve"> Angst etwas zu verpassen </w:t>
      </w:r>
      <w:r w:rsidR="00140D30">
        <w:rPr>
          <w:sz w:val="24"/>
          <w:szCs w:val="24"/>
        </w:rPr>
        <w:t>oder die falsche Entscheidung zu treffen ist groß</w:t>
      </w:r>
      <w:r w:rsidR="00807B70">
        <w:rPr>
          <w:sz w:val="24"/>
          <w:szCs w:val="24"/>
        </w:rPr>
        <w:t xml:space="preserve">. Junge Menschen sprechen dann von FOMO – </w:t>
      </w:r>
      <w:r w:rsidR="00807B70">
        <w:rPr>
          <w:i/>
          <w:sz w:val="24"/>
          <w:szCs w:val="24"/>
        </w:rPr>
        <w:t xml:space="preserve">Fear </w:t>
      </w:r>
      <w:proofErr w:type="spellStart"/>
      <w:r w:rsidR="00807B70">
        <w:rPr>
          <w:i/>
          <w:sz w:val="24"/>
          <w:szCs w:val="24"/>
        </w:rPr>
        <w:t>of</w:t>
      </w:r>
      <w:proofErr w:type="spellEnd"/>
      <w:r w:rsidR="00807B70">
        <w:rPr>
          <w:i/>
          <w:sz w:val="24"/>
          <w:szCs w:val="24"/>
        </w:rPr>
        <w:t xml:space="preserve"> </w:t>
      </w:r>
      <w:proofErr w:type="spellStart"/>
      <w:r w:rsidR="00807B70">
        <w:rPr>
          <w:i/>
          <w:sz w:val="24"/>
          <w:szCs w:val="24"/>
        </w:rPr>
        <w:t>missing</w:t>
      </w:r>
      <w:proofErr w:type="spellEnd"/>
      <w:r w:rsidR="00807B70">
        <w:rPr>
          <w:i/>
          <w:sz w:val="24"/>
          <w:szCs w:val="24"/>
        </w:rPr>
        <w:t xml:space="preserve"> out</w:t>
      </w:r>
      <w:r w:rsidR="00E64B75" w:rsidRPr="00140D30">
        <w:rPr>
          <w:sz w:val="24"/>
          <w:szCs w:val="24"/>
        </w:rPr>
        <w:t>, die sogenannte Angst</w:t>
      </w:r>
      <w:r w:rsidR="006A29B5">
        <w:rPr>
          <w:sz w:val="24"/>
          <w:szCs w:val="24"/>
        </w:rPr>
        <w:t>,</w:t>
      </w:r>
      <w:r w:rsidR="00E64B75" w:rsidRPr="00140D30">
        <w:rPr>
          <w:sz w:val="24"/>
          <w:szCs w:val="24"/>
        </w:rPr>
        <w:t xml:space="preserve"> etwas zu verpassen.</w:t>
      </w:r>
    </w:p>
    <w:p w:rsidR="006A29B5" w:rsidRDefault="00807B70" w:rsidP="00B96CD3">
      <w:pPr>
        <w:spacing w:before="120"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Jesus sagt</w:t>
      </w:r>
      <w:r w:rsidR="004E6323">
        <w:rPr>
          <w:sz w:val="24"/>
          <w:szCs w:val="24"/>
        </w:rPr>
        <w:t>e einmal</w:t>
      </w:r>
      <w:r>
        <w:rPr>
          <w:sz w:val="24"/>
          <w:szCs w:val="24"/>
        </w:rPr>
        <w:t xml:space="preserve">: </w:t>
      </w:r>
      <w:r w:rsidRPr="006A29B5">
        <w:rPr>
          <w:b/>
          <w:i/>
          <w:sz w:val="36"/>
          <w:szCs w:val="36"/>
        </w:rPr>
        <w:t>„Sorgt euch nicht. Seht die Vögel an. Sie säen nicht</w:t>
      </w:r>
      <w:r w:rsidR="00140D30" w:rsidRPr="006A29B5">
        <w:rPr>
          <w:b/>
          <w:i/>
          <w:sz w:val="36"/>
          <w:szCs w:val="36"/>
        </w:rPr>
        <w:t>. S</w:t>
      </w:r>
      <w:r w:rsidRPr="006A29B5">
        <w:rPr>
          <w:b/>
          <w:i/>
          <w:sz w:val="36"/>
          <w:szCs w:val="36"/>
        </w:rPr>
        <w:t>ie ernten nicht</w:t>
      </w:r>
      <w:r w:rsidR="00140D30" w:rsidRPr="006A29B5">
        <w:rPr>
          <w:b/>
          <w:i/>
          <w:sz w:val="36"/>
          <w:szCs w:val="36"/>
        </w:rPr>
        <w:t>.</w:t>
      </w:r>
      <w:r w:rsidRPr="006A29B5">
        <w:rPr>
          <w:b/>
          <w:i/>
          <w:sz w:val="36"/>
          <w:szCs w:val="36"/>
        </w:rPr>
        <w:t xml:space="preserve"> Gott ernährt sie doch.“</w:t>
      </w:r>
    </w:p>
    <w:p w:rsidR="00807B70" w:rsidRPr="00807B70" w:rsidRDefault="00807B70" w:rsidP="00B96CD3">
      <w:pPr>
        <w:spacing w:before="120"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Von den Vögeln können wir lernen. Sie zeigen uns, dass Gott </w:t>
      </w:r>
      <w:r w:rsidR="004E6323">
        <w:rPr>
          <w:sz w:val="24"/>
          <w:szCs w:val="24"/>
        </w:rPr>
        <w:t>für uns sorgt</w:t>
      </w:r>
      <w:r>
        <w:rPr>
          <w:sz w:val="24"/>
          <w:szCs w:val="24"/>
        </w:rPr>
        <w:t>. Gottvertrauen dürfen wir jeder Angst</w:t>
      </w:r>
      <w:r w:rsidR="004E6323">
        <w:rPr>
          <w:sz w:val="24"/>
          <w:szCs w:val="24"/>
        </w:rPr>
        <w:t>,</w:t>
      </w:r>
      <w:r>
        <w:rPr>
          <w:sz w:val="24"/>
          <w:szCs w:val="24"/>
        </w:rPr>
        <w:t xml:space="preserve"> etwas zu verpassen</w:t>
      </w:r>
      <w:r w:rsidR="004E63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82B71">
        <w:rPr>
          <w:sz w:val="24"/>
          <w:szCs w:val="24"/>
        </w:rPr>
        <w:t>entgegenstellen</w:t>
      </w:r>
      <w:r>
        <w:rPr>
          <w:sz w:val="24"/>
          <w:szCs w:val="24"/>
        </w:rPr>
        <w:t>.</w:t>
      </w:r>
      <w:r w:rsidR="00DD4B80">
        <w:rPr>
          <w:sz w:val="24"/>
          <w:szCs w:val="24"/>
        </w:rPr>
        <w:t xml:space="preserve"> Gott geht mit uns, ganz gleich, wie wir uns entscheiden.</w:t>
      </w:r>
    </w:p>
    <w:p w:rsidR="00C025DD" w:rsidRDefault="00DD4B80" w:rsidP="00B96CD3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Dieses Gottvertrauen wollen wir als Kirche besonders den jungen Menschen zusprechen, die genau wissen, was </w:t>
      </w:r>
      <w:r w:rsidRPr="00DD4B80">
        <w:rPr>
          <w:i/>
          <w:sz w:val="24"/>
          <w:szCs w:val="24"/>
        </w:rPr>
        <w:t>FOMO</w:t>
      </w:r>
      <w:r>
        <w:rPr>
          <w:sz w:val="24"/>
          <w:szCs w:val="24"/>
        </w:rPr>
        <w:t xml:space="preserve"> bedeutet. Wir schreiben die </w:t>
      </w:r>
      <w:r w:rsidR="006A29B5">
        <w:rPr>
          <w:sz w:val="24"/>
          <w:szCs w:val="24"/>
        </w:rPr>
        <w:t>18 bis 29</w:t>
      </w:r>
      <w:r>
        <w:rPr>
          <w:sz w:val="24"/>
          <w:szCs w:val="24"/>
        </w:rPr>
        <w:t xml:space="preserve">jährigen an. </w:t>
      </w:r>
      <w:r w:rsidRPr="004E6323">
        <w:rPr>
          <w:i/>
          <w:sz w:val="24"/>
          <w:szCs w:val="24"/>
        </w:rPr>
        <w:t>„Frag Matz“</w:t>
      </w:r>
      <w:r>
        <w:rPr>
          <w:sz w:val="24"/>
          <w:szCs w:val="24"/>
        </w:rPr>
        <w:t xml:space="preserve"> heißt die Aktion</w:t>
      </w:r>
      <w:r w:rsidRPr="00140D30">
        <w:rPr>
          <w:sz w:val="24"/>
          <w:szCs w:val="24"/>
        </w:rPr>
        <w:t xml:space="preserve">. Der </w:t>
      </w:r>
      <w:r w:rsidR="00140D30" w:rsidRPr="00140D30">
        <w:rPr>
          <w:sz w:val="24"/>
          <w:szCs w:val="24"/>
        </w:rPr>
        <w:t>Vogel</w:t>
      </w:r>
      <w:r w:rsidRPr="00140D30">
        <w:rPr>
          <w:sz w:val="24"/>
          <w:szCs w:val="24"/>
        </w:rPr>
        <w:t xml:space="preserve"> Matz erinnert an die Vögel, die uns Jesus vor Augen hält. Matz </w:t>
      </w:r>
      <w:r>
        <w:rPr>
          <w:sz w:val="24"/>
          <w:szCs w:val="24"/>
        </w:rPr>
        <w:t>gibt Impulse und macht Lust, Entscheidungswege zu verfolgen.</w:t>
      </w:r>
    </w:p>
    <w:p w:rsidR="00DD4B80" w:rsidRDefault="00DD4B80" w:rsidP="00B96CD3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Wenn auch Sie interessiert sind, schauen Sie unter „frag</w:t>
      </w:r>
      <w:r w:rsidR="004E6323">
        <w:rPr>
          <w:sz w:val="24"/>
          <w:szCs w:val="24"/>
        </w:rPr>
        <w:t>M</w:t>
      </w:r>
      <w:r>
        <w:rPr>
          <w:sz w:val="24"/>
          <w:szCs w:val="24"/>
        </w:rPr>
        <w:t xml:space="preserve">atz.de“ nach, was </w:t>
      </w:r>
      <w:r w:rsidR="00140D30">
        <w:rPr>
          <w:sz w:val="24"/>
          <w:szCs w:val="24"/>
        </w:rPr>
        <w:t xml:space="preserve">der </w:t>
      </w:r>
      <w:r w:rsidR="004E6323">
        <w:rPr>
          <w:sz w:val="24"/>
          <w:szCs w:val="24"/>
        </w:rPr>
        <w:t>kleine Vogel</w:t>
      </w:r>
      <w:r>
        <w:rPr>
          <w:sz w:val="24"/>
          <w:szCs w:val="24"/>
        </w:rPr>
        <w:t xml:space="preserve"> für uns bereithält.</w:t>
      </w:r>
    </w:p>
    <w:p w:rsidR="006A29B5" w:rsidRDefault="00DD4B80" w:rsidP="006A29B5">
      <w:pPr>
        <w:spacing w:before="120" w:after="0"/>
        <w:rPr>
          <w:b/>
          <w:i/>
          <w:sz w:val="40"/>
          <w:szCs w:val="40"/>
        </w:rPr>
      </w:pPr>
      <w:r>
        <w:rPr>
          <w:sz w:val="24"/>
          <w:szCs w:val="24"/>
        </w:rPr>
        <w:t>Bei allen großen und kleinen Entscheidungen sagt Jesus zu uns:</w:t>
      </w:r>
      <w:r w:rsidR="006A29B5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Pr="006A29B5">
        <w:rPr>
          <w:b/>
          <w:i/>
          <w:sz w:val="40"/>
          <w:szCs w:val="40"/>
        </w:rPr>
        <w:t>„Sorgt euch nicht, Gott geht mit euch!“</w:t>
      </w:r>
    </w:p>
    <w:p w:rsidR="00DD4B80" w:rsidRDefault="00791C89" w:rsidP="00B96CD3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Diese hoffnungsvolle Zusage gilt allen Menschen, in allen Altersgruppen und zu allen Zeiten!</w:t>
      </w:r>
      <w:r w:rsidR="00140D30">
        <w:rPr>
          <w:sz w:val="24"/>
          <w:szCs w:val="24"/>
        </w:rPr>
        <w:t xml:space="preserve"> Auch für Sie!</w:t>
      </w:r>
    </w:p>
    <w:p w:rsidR="00791C89" w:rsidRDefault="00140D30" w:rsidP="00B96CD3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791C89">
        <w:rPr>
          <w:sz w:val="24"/>
          <w:szCs w:val="24"/>
        </w:rPr>
        <w:t>Sabine Bertram-Schäfer</w:t>
      </w:r>
    </w:p>
    <w:p w:rsidR="00791C89" w:rsidRPr="00C025DD" w:rsidRDefault="00791C89" w:rsidP="00B96CD3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Pröpstin für Nord-Nassau</w:t>
      </w:r>
    </w:p>
    <w:sectPr w:rsidR="00791C89" w:rsidRPr="00C025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DD"/>
    <w:rsid w:val="000064F4"/>
    <w:rsid w:val="00140D30"/>
    <w:rsid w:val="002C46F5"/>
    <w:rsid w:val="004E6323"/>
    <w:rsid w:val="005509C3"/>
    <w:rsid w:val="005625F4"/>
    <w:rsid w:val="005C6B29"/>
    <w:rsid w:val="006A29B5"/>
    <w:rsid w:val="00791C89"/>
    <w:rsid w:val="00807B70"/>
    <w:rsid w:val="00982B71"/>
    <w:rsid w:val="00B96CD3"/>
    <w:rsid w:val="00C025DD"/>
    <w:rsid w:val="00DD4B80"/>
    <w:rsid w:val="00E64B75"/>
    <w:rsid w:val="00E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C608"/>
  <w15:chartTrackingRefBased/>
  <w15:docId w15:val="{234298B5-88C0-49EB-9FD9-7148824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Bertram-Schäfer</dc:creator>
  <cp:keywords/>
  <dc:description/>
  <cp:lastModifiedBy>Gels, Heike</cp:lastModifiedBy>
  <cp:revision>3</cp:revision>
  <cp:lastPrinted>2025-07-08T15:57:00Z</cp:lastPrinted>
  <dcterms:created xsi:type="dcterms:W3CDTF">2025-08-21T11:27:00Z</dcterms:created>
  <dcterms:modified xsi:type="dcterms:W3CDTF">2025-09-01T10:35:00Z</dcterms:modified>
</cp:coreProperties>
</file>